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506" w:line="247" w:lineRule="exact"/>
        <w:jc w:val="center"/>
        <w:textAlignment w:val="baseline"/>
        <w:rPr>
          <w:rStyle w:val="CharacterStyle1"/>
          <w:b/>
          <w:bCs/>
          <w:spacing w:val="4"/>
          <w:sz w:val="21"/>
          <w:szCs w:val="21"/>
        </w:rPr>
      </w:pPr>
      <w:r>
        <w:rPr>
          <w:rStyle w:val="CharacterStyle1"/>
          <w:b/>
          <w:bCs/>
          <w:spacing w:val="4"/>
          <w:sz w:val="21"/>
          <w:szCs w:val="21"/>
        </w:rPr>
        <w:t>Resolución N. TAT-2339-2014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485" w:line="251" w:lineRule="exact"/>
        <w:ind w:left="144" w:right="144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b/>
          <w:bCs/>
          <w:sz w:val="21"/>
          <w:szCs w:val="21"/>
        </w:rPr>
        <w:t xml:space="preserve">TRIBUNAL ADMINISTRATIVO DE TRANSPORTE. </w:t>
      </w:r>
      <w:r>
        <w:rPr>
          <w:rStyle w:val="CharacterStyle1"/>
          <w:sz w:val="21"/>
          <w:szCs w:val="21"/>
        </w:rPr>
        <w:t>Curridabat, a las diez horas y veinticinco minutos del veintisiete de agosto del dos mil catorce.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524" w:line="272" w:lineRule="exact"/>
        <w:ind w:left="144" w:right="144"/>
        <w:jc w:val="both"/>
        <w:textAlignment w:val="baseline"/>
        <w:rPr>
          <w:rStyle w:val="CharacterStyle1"/>
          <w:b/>
          <w:bCs/>
          <w:sz w:val="21"/>
          <w:szCs w:val="21"/>
        </w:rPr>
      </w:pPr>
      <w:r>
        <w:rPr>
          <w:rStyle w:val="CharacterStyle1"/>
          <w:sz w:val="21"/>
          <w:szCs w:val="21"/>
        </w:rPr>
        <w:t xml:space="preserve">Se conoce </w:t>
      </w:r>
      <w:r w:rsidRPr="00990BC1">
        <w:rPr>
          <w:rStyle w:val="CharacterStyle1"/>
          <w:b/>
          <w:sz w:val="21"/>
          <w:szCs w:val="21"/>
        </w:rPr>
        <w:t xml:space="preserve">RECURSO </w:t>
      </w:r>
      <w:r w:rsidRPr="00990BC1">
        <w:rPr>
          <w:rStyle w:val="CharacterStyle1"/>
          <w:b/>
          <w:bCs/>
          <w:sz w:val="19"/>
          <w:szCs w:val="19"/>
        </w:rPr>
        <w:t>DE APELACION</w:t>
      </w:r>
      <w:r>
        <w:rPr>
          <w:rStyle w:val="CharacterStyle1"/>
          <w:b/>
          <w:bCs/>
          <w:sz w:val="19"/>
          <w:szCs w:val="19"/>
        </w:rPr>
        <w:t xml:space="preserve"> Y NULIDAD CONCOMITANTE, </w:t>
      </w:r>
      <w:r>
        <w:rPr>
          <w:rStyle w:val="CharacterStyle1"/>
          <w:sz w:val="19"/>
          <w:szCs w:val="19"/>
        </w:rPr>
        <w:t xml:space="preserve">interpuesto por </w:t>
      </w:r>
      <w:r w:rsidR="00377FA5">
        <w:rPr>
          <w:rStyle w:val="CharacterStyle1"/>
          <w:sz w:val="21"/>
          <w:szCs w:val="21"/>
        </w:rPr>
        <w:t>F.M.J., cé</w:t>
      </w:r>
      <w:r>
        <w:rPr>
          <w:rStyle w:val="CharacterStyle1"/>
          <w:sz w:val="21"/>
          <w:szCs w:val="21"/>
        </w:rPr>
        <w:t>dula de identidad …</w:t>
      </w:r>
      <w:r>
        <w:rPr>
          <w:rStyle w:val="CharacterStyle1"/>
          <w:sz w:val="19"/>
          <w:szCs w:val="19"/>
        </w:rPr>
        <w:t xml:space="preserve">, </w:t>
      </w:r>
      <w:r>
        <w:rPr>
          <w:rStyle w:val="CharacterStyle1"/>
          <w:sz w:val="21"/>
          <w:szCs w:val="21"/>
        </w:rPr>
        <w:t xml:space="preserve">en su condición de usuario de la Ruta San </w:t>
      </w:r>
      <w:r w:rsidR="00377FA5">
        <w:rPr>
          <w:rStyle w:val="CharacterStyle1"/>
          <w:sz w:val="21"/>
          <w:szCs w:val="21"/>
        </w:rPr>
        <w:t>José - Nicoya, en contra el Artí</w:t>
      </w:r>
      <w:r>
        <w:rPr>
          <w:rStyle w:val="CharacterStyle1"/>
          <w:sz w:val="21"/>
          <w:szCs w:val="21"/>
        </w:rPr>
        <w:t xml:space="preserve">culo 7.2 de la Sesión Ordinaria 36-2014 del 10 de julio del 2014, adoptado por la Junta Directiva del Consejo de Transporte Público, </w:t>
      </w:r>
      <w:r>
        <w:rPr>
          <w:rStyle w:val="CharacterStyle1"/>
          <w:sz w:val="19"/>
          <w:szCs w:val="19"/>
        </w:rPr>
        <w:t xml:space="preserve">que responde amparo </w:t>
      </w:r>
      <w:r>
        <w:rPr>
          <w:rStyle w:val="CharacterStyle1"/>
          <w:sz w:val="21"/>
          <w:szCs w:val="21"/>
        </w:rPr>
        <w:t xml:space="preserve">de legalidad relacionado con la nulidad de la licitación 02-2000, y que se tramita en este Des pacho bajo el </w:t>
      </w:r>
      <w:r>
        <w:rPr>
          <w:rStyle w:val="CharacterStyle1"/>
          <w:b/>
          <w:bCs/>
          <w:sz w:val="21"/>
          <w:szCs w:val="21"/>
        </w:rPr>
        <w:t>Expediente Administrativo N° TAT-111-14.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261" w:line="247" w:lineRule="exact"/>
        <w:jc w:val="center"/>
        <w:textAlignment w:val="baseline"/>
        <w:rPr>
          <w:rStyle w:val="CharacterStyle1"/>
          <w:b/>
          <w:bCs/>
          <w:spacing w:val="4"/>
          <w:sz w:val="21"/>
          <w:szCs w:val="21"/>
        </w:rPr>
      </w:pPr>
      <w:r>
        <w:rPr>
          <w:rStyle w:val="CharacterStyle1"/>
          <w:b/>
          <w:bCs/>
          <w:spacing w:val="4"/>
          <w:sz w:val="21"/>
          <w:szCs w:val="21"/>
        </w:rPr>
        <w:t>RESULTANDO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201" w:line="254" w:lineRule="exact"/>
        <w:ind w:left="144" w:right="648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b/>
          <w:bCs/>
          <w:sz w:val="21"/>
          <w:szCs w:val="21"/>
        </w:rPr>
        <w:t xml:space="preserve">PRIMERO.- </w:t>
      </w:r>
      <w:r>
        <w:rPr>
          <w:rStyle w:val="CharacterStyle1"/>
          <w:sz w:val="21"/>
          <w:szCs w:val="21"/>
        </w:rPr>
        <w:t>La Junta Directiva del Consejo de Transporte Público, en el Artículo 7.2 de la Sesión Ordinaria 36-2014 del 10 de julio del 2014, conoce el informe DAJ 2014-002650, y acoge sus recomendaciones, con lo cual dispone lo siguiente: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261" w:line="217" w:lineRule="exact"/>
        <w:ind w:left="864" w:right="864"/>
        <w:jc w:val="both"/>
        <w:textAlignment w:val="baseline"/>
        <w:rPr>
          <w:rStyle w:val="CharacterStyle1"/>
          <w:sz w:val="19"/>
          <w:szCs w:val="19"/>
        </w:rPr>
      </w:pPr>
      <w:r>
        <w:rPr>
          <w:rStyle w:val="CharacterStyle1"/>
          <w:sz w:val="19"/>
          <w:szCs w:val="19"/>
        </w:rPr>
        <w:t xml:space="preserve">"(...) Acoger la recomendación emitida por la Dirección Jurídica en el oficio </w:t>
      </w:r>
      <w:r>
        <w:rPr>
          <w:rStyle w:val="CharacterStyle1"/>
          <w:b/>
          <w:bCs/>
          <w:sz w:val="19"/>
          <w:szCs w:val="19"/>
        </w:rPr>
        <w:t xml:space="preserve">DAJ2014002623, </w:t>
      </w:r>
      <w:r>
        <w:rPr>
          <w:rStyle w:val="CharacterStyle1"/>
          <w:sz w:val="19"/>
          <w:szCs w:val="19"/>
        </w:rPr>
        <w:t>y por ende: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208" w:line="224" w:lineRule="exact"/>
        <w:ind w:left="864" w:right="864"/>
        <w:jc w:val="both"/>
        <w:textAlignment w:val="baseline"/>
        <w:rPr>
          <w:rStyle w:val="CharacterStyle1"/>
          <w:sz w:val="19"/>
          <w:szCs w:val="19"/>
        </w:rPr>
      </w:pPr>
      <w:r>
        <w:rPr>
          <w:rStyle w:val="CharacterStyle1"/>
          <w:sz w:val="19"/>
          <w:szCs w:val="19"/>
        </w:rPr>
        <w:t>1. Rechazar la petición del señor F.M.J. para que se declare la nulidad de la adjudicación del concurso público 02-2000 por carecer de legitimación para hacer tal requerimiento y además por resultar abiertamente improcedente.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473" w:line="251" w:lineRule="exact"/>
        <w:ind w:left="144" w:right="144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b/>
          <w:bCs/>
          <w:sz w:val="21"/>
          <w:szCs w:val="21"/>
        </w:rPr>
        <w:t xml:space="preserve">SEGUNDO.- </w:t>
      </w:r>
      <w:r>
        <w:rPr>
          <w:rStyle w:val="CharacterStyle1"/>
          <w:sz w:val="21"/>
          <w:szCs w:val="21"/>
        </w:rPr>
        <w:t>El recurrente F.M.J., estima en su escrito de apelación, que el</w:t>
      </w:r>
      <w:r w:rsidR="00377FA5">
        <w:rPr>
          <w:rStyle w:val="CharacterStyle1"/>
          <w:sz w:val="21"/>
          <w:szCs w:val="21"/>
        </w:rPr>
        <w:t xml:space="preserve"> rechazo que se dicta en el Artí</w:t>
      </w:r>
      <w:r>
        <w:rPr>
          <w:rStyle w:val="CharacterStyle1"/>
          <w:sz w:val="21"/>
          <w:szCs w:val="21"/>
        </w:rPr>
        <w:t xml:space="preserve">culo 7.2 de la Sesión Ordinaria 36-2014 del 10 de julio del 2014, emitida por la Junta Directiva del Consejo de Transporte Público, cuyo objeto de </w:t>
      </w:r>
      <w:proofErr w:type="spellStart"/>
      <w:r>
        <w:rPr>
          <w:rStyle w:val="CharacterStyle1"/>
          <w:sz w:val="21"/>
          <w:szCs w:val="21"/>
        </w:rPr>
        <w:t>litis</w:t>
      </w:r>
      <w:proofErr w:type="spellEnd"/>
      <w:r>
        <w:rPr>
          <w:rStyle w:val="CharacterStyle1"/>
          <w:sz w:val="21"/>
          <w:szCs w:val="21"/>
        </w:rPr>
        <w:t xml:space="preserve"> es su solicitud de nulidad contra la </w:t>
      </w:r>
      <w:r w:rsidR="000B506D">
        <w:rPr>
          <w:rStyle w:val="CharacterStyle1"/>
          <w:sz w:val="21"/>
          <w:szCs w:val="21"/>
        </w:rPr>
        <w:t>Licitación</w:t>
      </w:r>
      <w:r>
        <w:rPr>
          <w:rStyle w:val="CharacterStyle1"/>
          <w:sz w:val="21"/>
          <w:szCs w:val="21"/>
        </w:rPr>
        <w:t xml:space="preserve"> N° 02-2000 de la Ruta San </w:t>
      </w:r>
      <w:r w:rsidR="000B506D">
        <w:rPr>
          <w:rStyle w:val="CharacterStyle1"/>
          <w:sz w:val="21"/>
          <w:szCs w:val="21"/>
        </w:rPr>
        <w:t>José -</w:t>
      </w:r>
      <w:r>
        <w:rPr>
          <w:rStyle w:val="CharacterStyle1"/>
          <w:sz w:val="21"/>
          <w:szCs w:val="21"/>
        </w:rPr>
        <w:t xml:space="preserve"> </w:t>
      </w:r>
      <w:proofErr w:type="spellStart"/>
      <w:r>
        <w:rPr>
          <w:rStyle w:val="CharacterStyle1"/>
          <w:sz w:val="21"/>
          <w:szCs w:val="21"/>
        </w:rPr>
        <w:t>Nicoya</w:t>
      </w:r>
      <w:proofErr w:type="spellEnd"/>
      <w:r>
        <w:rPr>
          <w:rStyle w:val="CharacterStyle1"/>
          <w:sz w:val="21"/>
          <w:szCs w:val="21"/>
        </w:rPr>
        <w:t>, que a su entender posee vicios de nulidad equiparables a los encontrados en Sede Judicial en los concursos 01 y 07-2000,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268" w:line="239" w:lineRule="exact"/>
        <w:ind w:left="144"/>
        <w:textAlignment w:val="baseline"/>
        <w:rPr>
          <w:rStyle w:val="CharacterStyle1"/>
          <w:spacing w:val="3"/>
          <w:sz w:val="21"/>
          <w:szCs w:val="21"/>
        </w:rPr>
      </w:pPr>
      <w:r>
        <w:rPr>
          <w:rStyle w:val="CharacterStyle1"/>
          <w:spacing w:val="3"/>
          <w:sz w:val="21"/>
          <w:szCs w:val="21"/>
        </w:rPr>
        <w:t xml:space="preserve">El </w:t>
      </w:r>
      <w:r w:rsidR="000B506D">
        <w:rPr>
          <w:rStyle w:val="CharacterStyle1"/>
          <w:spacing w:val="3"/>
          <w:sz w:val="21"/>
          <w:szCs w:val="21"/>
        </w:rPr>
        <w:t>recurso</w:t>
      </w:r>
      <w:r>
        <w:rPr>
          <w:rStyle w:val="CharacterStyle1"/>
          <w:spacing w:val="3"/>
          <w:sz w:val="21"/>
          <w:szCs w:val="21"/>
        </w:rPr>
        <w:t xml:space="preserve"> </w:t>
      </w:r>
      <w:r w:rsidR="000B506D">
        <w:rPr>
          <w:rStyle w:val="CharacterStyle1"/>
          <w:spacing w:val="3"/>
          <w:sz w:val="21"/>
          <w:szCs w:val="21"/>
        </w:rPr>
        <w:t>apelación</w:t>
      </w:r>
      <w:r>
        <w:rPr>
          <w:rStyle w:val="CharacterStyle1"/>
          <w:spacing w:val="3"/>
          <w:sz w:val="21"/>
          <w:szCs w:val="21"/>
        </w:rPr>
        <w:t xml:space="preserve"> esgrime en resumen los siguientes argumentos:</w:t>
      </w:r>
    </w:p>
    <w:p w:rsidR="00990BC1" w:rsidRDefault="000B506D" w:rsidP="000B506D">
      <w:pPr>
        <w:pStyle w:val="Style1"/>
        <w:kinsoku w:val="0"/>
        <w:overflowPunct w:val="0"/>
        <w:autoSpaceDE/>
        <w:autoSpaceDN/>
        <w:adjustRightInd/>
        <w:spacing w:before="247" w:line="223" w:lineRule="exact"/>
        <w:ind w:left="993" w:right="864" w:hanging="360"/>
        <w:jc w:val="both"/>
        <w:textAlignment w:val="baseline"/>
        <w:rPr>
          <w:rStyle w:val="CharacterStyle1"/>
          <w:spacing w:val="1"/>
          <w:sz w:val="19"/>
          <w:szCs w:val="19"/>
        </w:rPr>
      </w:pPr>
      <w:r>
        <w:rPr>
          <w:rStyle w:val="CharacterStyle1"/>
          <w:spacing w:val="11"/>
          <w:sz w:val="19"/>
          <w:szCs w:val="19"/>
        </w:rPr>
        <w:t>-</w:t>
      </w:r>
      <w:r w:rsidR="00990BC1">
        <w:rPr>
          <w:rStyle w:val="CharacterStyle1"/>
          <w:spacing w:val="11"/>
          <w:sz w:val="19"/>
          <w:szCs w:val="19"/>
        </w:rPr>
        <w:t xml:space="preserve"> </w:t>
      </w:r>
      <w:r>
        <w:rPr>
          <w:rStyle w:val="CharacterStyle1"/>
          <w:spacing w:val="11"/>
          <w:sz w:val="19"/>
          <w:szCs w:val="19"/>
        </w:rPr>
        <w:t xml:space="preserve">   </w:t>
      </w:r>
      <w:r w:rsidR="00990BC1">
        <w:rPr>
          <w:rStyle w:val="CharacterStyle1"/>
          <w:spacing w:val="11"/>
          <w:sz w:val="19"/>
          <w:szCs w:val="19"/>
        </w:rPr>
        <w:t>Que el Consejo de Transporte P</w:t>
      </w:r>
      <w:r>
        <w:rPr>
          <w:rStyle w:val="CharacterStyle1"/>
          <w:spacing w:val="11"/>
          <w:sz w:val="19"/>
          <w:szCs w:val="19"/>
        </w:rPr>
        <w:t>ú</w:t>
      </w:r>
      <w:r w:rsidR="00990BC1">
        <w:rPr>
          <w:rStyle w:val="CharacterStyle1"/>
          <w:spacing w:val="11"/>
          <w:sz w:val="19"/>
          <w:szCs w:val="19"/>
        </w:rPr>
        <w:t xml:space="preserve">blico ha rechazado sus acciones bajo </w:t>
      </w:r>
      <w:r>
        <w:rPr>
          <w:rStyle w:val="CharacterStyle1"/>
          <w:spacing w:val="11"/>
          <w:sz w:val="19"/>
          <w:szCs w:val="19"/>
        </w:rPr>
        <w:t>t</w:t>
      </w:r>
      <w:r w:rsidR="00990BC1">
        <w:rPr>
          <w:rStyle w:val="CharacterStyle1"/>
          <w:spacing w:val="11"/>
          <w:sz w:val="19"/>
          <w:szCs w:val="19"/>
        </w:rPr>
        <w:t xml:space="preserve">res aspectos de los cuales el recurrente manifiesta lo siguiente: a) La </w:t>
      </w:r>
      <w:r>
        <w:rPr>
          <w:rStyle w:val="CharacterStyle1"/>
          <w:spacing w:val="11"/>
          <w:sz w:val="19"/>
          <w:szCs w:val="19"/>
        </w:rPr>
        <w:t>Legitimación</w:t>
      </w:r>
      <w:r w:rsidR="00990BC1">
        <w:rPr>
          <w:rStyle w:val="CharacterStyle1"/>
          <w:spacing w:val="11"/>
          <w:sz w:val="19"/>
          <w:szCs w:val="19"/>
        </w:rPr>
        <w:t xml:space="preserve">: Existe un </w:t>
      </w:r>
      <w:r>
        <w:rPr>
          <w:rStyle w:val="CharacterStyle1"/>
          <w:spacing w:val="11"/>
          <w:sz w:val="19"/>
          <w:szCs w:val="19"/>
        </w:rPr>
        <w:t>interés</w:t>
      </w:r>
      <w:r w:rsidR="00990BC1">
        <w:rPr>
          <w:rStyle w:val="CharacterStyle1"/>
          <w:spacing w:val="11"/>
          <w:sz w:val="19"/>
          <w:szCs w:val="19"/>
        </w:rPr>
        <w:t xml:space="preserve"> leg</w:t>
      </w:r>
      <w:r>
        <w:rPr>
          <w:rStyle w:val="CharacterStyle1"/>
          <w:spacing w:val="11"/>
          <w:sz w:val="19"/>
          <w:szCs w:val="19"/>
        </w:rPr>
        <w:t>í</w:t>
      </w:r>
      <w:r w:rsidR="00990BC1">
        <w:rPr>
          <w:rStyle w:val="CharacterStyle1"/>
          <w:spacing w:val="11"/>
          <w:sz w:val="19"/>
          <w:szCs w:val="19"/>
        </w:rPr>
        <w:t xml:space="preserve">timo de cada usuario con </w:t>
      </w:r>
      <w:r>
        <w:rPr>
          <w:rStyle w:val="CharacterStyle1"/>
          <w:spacing w:val="11"/>
          <w:sz w:val="19"/>
          <w:szCs w:val="19"/>
        </w:rPr>
        <w:t>relación</w:t>
      </w:r>
      <w:r w:rsidR="00990BC1">
        <w:rPr>
          <w:rStyle w:val="CharacterStyle1"/>
          <w:spacing w:val="11"/>
          <w:sz w:val="19"/>
          <w:szCs w:val="19"/>
        </w:rPr>
        <w:t xml:space="preserve"> a</w:t>
      </w:r>
      <w:r>
        <w:rPr>
          <w:rStyle w:val="CharacterStyle1"/>
          <w:spacing w:val="11"/>
          <w:sz w:val="19"/>
          <w:szCs w:val="19"/>
        </w:rPr>
        <w:t xml:space="preserve"> </w:t>
      </w:r>
      <w:r w:rsidR="00990BC1">
        <w:rPr>
          <w:rStyle w:val="CharacterStyle1"/>
          <w:spacing w:val="1"/>
          <w:sz w:val="19"/>
          <w:szCs w:val="19"/>
        </w:rPr>
        <w:t xml:space="preserve">la </w:t>
      </w:r>
      <w:r>
        <w:rPr>
          <w:rStyle w:val="CharacterStyle1"/>
          <w:spacing w:val="1"/>
          <w:sz w:val="19"/>
          <w:szCs w:val="19"/>
        </w:rPr>
        <w:t>prestación</w:t>
      </w:r>
      <w:r w:rsidR="00990BC1">
        <w:rPr>
          <w:rStyle w:val="CharacterStyle1"/>
          <w:spacing w:val="1"/>
          <w:sz w:val="19"/>
          <w:szCs w:val="19"/>
        </w:rPr>
        <w:t xml:space="preserve"> del servicio y en cuanto a su legalidad y eficiencia, desde esta</w:t>
      </w:r>
    </w:p>
    <w:p w:rsidR="000B506D" w:rsidRDefault="000B506D">
      <w:pPr>
        <w:pStyle w:val="Style1"/>
        <w:kinsoku w:val="0"/>
        <w:overflowPunct w:val="0"/>
        <w:autoSpaceDE/>
        <w:autoSpaceDN/>
        <w:adjustRightInd/>
        <w:spacing w:line="226" w:lineRule="exact"/>
        <w:ind w:left="1512" w:right="936"/>
        <w:jc w:val="both"/>
        <w:textAlignment w:val="baseline"/>
        <w:rPr>
          <w:rStyle w:val="CharacterStyle1"/>
          <w:sz w:val="19"/>
          <w:szCs w:val="19"/>
        </w:rPr>
      </w:pPr>
    </w:p>
    <w:p w:rsidR="000B506D" w:rsidRDefault="000B506D">
      <w:pPr>
        <w:pStyle w:val="Style1"/>
        <w:kinsoku w:val="0"/>
        <w:overflowPunct w:val="0"/>
        <w:autoSpaceDE/>
        <w:autoSpaceDN/>
        <w:adjustRightInd/>
        <w:spacing w:line="226" w:lineRule="exact"/>
        <w:ind w:left="1512" w:right="936"/>
        <w:jc w:val="both"/>
        <w:textAlignment w:val="baseline"/>
        <w:rPr>
          <w:rStyle w:val="CharacterStyle1"/>
          <w:sz w:val="19"/>
          <w:szCs w:val="19"/>
        </w:rPr>
      </w:pPr>
    </w:p>
    <w:p w:rsidR="000B506D" w:rsidRDefault="000B506D">
      <w:pPr>
        <w:pStyle w:val="Style1"/>
        <w:kinsoku w:val="0"/>
        <w:overflowPunct w:val="0"/>
        <w:autoSpaceDE/>
        <w:autoSpaceDN/>
        <w:adjustRightInd/>
        <w:spacing w:line="226" w:lineRule="exact"/>
        <w:ind w:left="1512" w:right="936"/>
        <w:jc w:val="both"/>
        <w:textAlignment w:val="baseline"/>
        <w:rPr>
          <w:rStyle w:val="CharacterStyle1"/>
          <w:sz w:val="19"/>
          <w:szCs w:val="19"/>
        </w:rPr>
      </w:pPr>
    </w:p>
    <w:p w:rsidR="000B506D" w:rsidRDefault="000B506D">
      <w:pPr>
        <w:pStyle w:val="Style1"/>
        <w:kinsoku w:val="0"/>
        <w:overflowPunct w:val="0"/>
        <w:autoSpaceDE/>
        <w:autoSpaceDN/>
        <w:adjustRightInd/>
        <w:spacing w:line="226" w:lineRule="exact"/>
        <w:ind w:left="1512" w:right="936"/>
        <w:jc w:val="both"/>
        <w:textAlignment w:val="baseline"/>
        <w:rPr>
          <w:rStyle w:val="CharacterStyle1"/>
          <w:sz w:val="19"/>
          <w:szCs w:val="19"/>
        </w:rPr>
      </w:pPr>
    </w:p>
    <w:p w:rsidR="000B506D" w:rsidRDefault="000B506D">
      <w:pPr>
        <w:pStyle w:val="Style1"/>
        <w:kinsoku w:val="0"/>
        <w:overflowPunct w:val="0"/>
        <w:autoSpaceDE/>
        <w:autoSpaceDN/>
        <w:adjustRightInd/>
        <w:spacing w:line="226" w:lineRule="exact"/>
        <w:ind w:left="1512" w:right="936"/>
        <w:jc w:val="both"/>
        <w:textAlignment w:val="baseline"/>
        <w:rPr>
          <w:rStyle w:val="CharacterStyle1"/>
          <w:sz w:val="19"/>
          <w:szCs w:val="19"/>
        </w:rPr>
      </w:pPr>
    </w:p>
    <w:p w:rsidR="000B506D" w:rsidRDefault="000B506D">
      <w:pPr>
        <w:pStyle w:val="Style1"/>
        <w:kinsoku w:val="0"/>
        <w:overflowPunct w:val="0"/>
        <w:autoSpaceDE/>
        <w:autoSpaceDN/>
        <w:adjustRightInd/>
        <w:spacing w:line="226" w:lineRule="exact"/>
        <w:ind w:left="1512" w:right="936"/>
        <w:jc w:val="both"/>
        <w:textAlignment w:val="baseline"/>
        <w:rPr>
          <w:rStyle w:val="CharacterStyle1"/>
          <w:sz w:val="19"/>
          <w:szCs w:val="19"/>
        </w:rPr>
      </w:pPr>
    </w:p>
    <w:p w:rsidR="000B506D" w:rsidRDefault="000B506D">
      <w:pPr>
        <w:pStyle w:val="Style1"/>
        <w:kinsoku w:val="0"/>
        <w:overflowPunct w:val="0"/>
        <w:autoSpaceDE/>
        <w:autoSpaceDN/>
        <w:adjustRightInd/>
        <w:spacing w:line="226" w:lineRule="exact"/>
        <w:ind w:left="1512" w:right="936"/>
        <w:jc w:val="both"/>
        <w:textAlignment w:val="baseline"/>
        <w:rPr>
          <w:rStyle w:val="CharacterStyle1"/>
          <w:sz w:val="19"/>
          <w:szCs w:val="19"/>
        </w:rPr>
      </w:pPr>
    </w:p>
    <w:p w:rsidR="000B506D" w:rsidRDefault="000B506D">
      <w:pPr>
        <w:pStyle w:val="Style1"/>
        <w:kinsoku w:val="0"/>
        <w:overflowPunct w:val="0"/>
        <w:autoSpaceDE/>
        <w:autoSpaceDN/>
        <w:adjustRightInd/>
        <w:spacing w:line="226" w:lineRule="exact"/>
        <w:ind w:left="1512" w:right="936"/>
        <w:jc w:val="both"/>
        <w:textAlignment w:val="baseline"/>
        <w:rPr>
          <w:rStyle w:val="CharacterStyle1"/>
          <w:sz w:val="19"/>
          <w:szCs w:val="19"/>
        </w:rPr>
      </w:pPr>
    </w:p>
    <w:p w:rsidR="00990BC1" w:rsidRDefault="00990BC1" w:rsidP="000B506D">
      <w:pPr>
        <w:pStyle w:val="Style1"/>
        <w:kinsoku w:val="0"/>
        <w:overflowPunct w:val="0"/>
        <w:autoSpaceDE/>
        <w:autoSpaceDN/>
        <w:adjustRightInd/>
        <w:spacing w:line="226" w:lineRule="exact"/>
        <w:ind w:left="993" w:right="936"/>
        <w:jc w:val="both"/>
        <w:textAlignment w:val="baseline"/>
        <w:rPr>
          <w:rStyle w:val="CharacterStyle1"/>
          <w:sz w:val="19"/>
          <w:szCs w:val="19"/>
        </w:rPr>
      </w:pPr>
      <w:proofErr w:type="gramStart"/>
      <w:r>
        <w:rPr>
          <w:rStyle w:val="CharacterStyle1"/>
          <w:sz w:val="19"/>
          <w:szCs w:val="19"/>
        </w:rPr>
        <w:lastRenderedPageBreak/>
        <w:t>perspectiva</w:t>
      </w:r>
      <w:proofErr w:type="gramEnd"/>
      <w:r>
        <w:rPr>
          <w:rStyle w:val="CharacterStyle1"/>
          <w:sz w:val="19"/>
          <w:szCs w:val="19"/>
        </w:rPr>
        <w:t xml:space="preserve">, en su calidad de usuario, le asiste el derecho de cuestionar </w:t>
      </w:r>
      <w:r w:rsidR="000B506D">
        <w:rPr>
          <w:rStyle w:val="CharacterStyle1"/>
          <w:sz w:val="19"/>
          <w:szCs w:val="19"/>
        </w:rPr>
        <w:t>l</w:t>
      </w:r>
      <w:r>
        <w:rPr>
          <w:rStyle w:val="CharacterStyle1"/>
          <w:sz w:val="19"/>
          <w:szCs w:val="19"/>
        </w:rPr>
        <w:t xml:space="preserve">a legalidad de dicha </w:t>
      </w:r>
      <w:r w:rsidR="000B506D">
        <w:rPr>
          <w:rStyle w:val="CharacterStyle1"/>
          <w:sz w:val="19"/>
          <w:szCs w:val="19"/>
        </w:rPr>
        <w:t>licitación</w:t>
      </w:r>
      <w:r>
        <w:rPr>
          <w:rStyle w:val="CharacterStyle1"/>
          <w:sz w:val="19"/>
          <w:szCs w:val="19"/>
        </w:rPr>
        <w:t>.</w:t>
      </w:r>
    </w:p>
    <w:p w:rsidR="00990BC1" w:rsidRDefault="00990BC1" w:rsidP="000B506D">
      <w:pPr>
        <w:pStyle w:val="Style1"/>
        <w:numPr>
          <w:ilvl w:val="0"/>
          <w:numId w:val="1"/>
        </w:numPr>
        <w:tabs>
          <w:tab w:val="clear" w:pos="1512"/>
        </w:tabs>
        <w:kinsoku w:val="0"/>
        <w:overflowPunct w:val="0"/>
        <w:autoSpaceDE/>
        <w:autoSpaceDN/>
        <w:adjustRightInd/>
        <w:spacing w:before="10" w:line="217" w:lineRule="exact"/>
        <w:ind w:left="993" w:right="936"/>
        <w:jc w:val="both"/>
        <w:textAlignment w:val="baseline"/>
        <w:rPr>
          <w:rStyle w:val="CharacterStyle1"/>
          <w:sz w:val="19"/>
          <w:szCs w:val="19"/>
        </w:rPr>
      </w:pPr>
      <w:r>
        <w:rPr>
          <w:rStyle w:val="CharacterStyle1"/>
          <w:sz w:val="19"/>
          <w:szCs w:val="19"/>
        </w:rPr>
        <w:t xml:space="preserve">La Nulidad: Que el </w:t>
      </w:r>
      <w:r w:rsidR="000B506D">
        <w:rPr>
          <w:rStyle w:val="CharacterStyle1"/>
          <w:sz w:val="19"/>
          <w:szCs w:val="19"/>
        </w:rPr>
        <w:t>artículo</w:t>
      </w:r>
      <w:r>
        <w:rPr>
          <w:rStyle w:val="CharacterStyle1"/>
          <w:sz w:val="19"/>
          <w:szCs w:val="19"/>
        </w:rPr>
        <w:t xml:space="preserve"> 2 de la </w:t>
      </w:r>
      <w:r w:rsidR="000B506D">
        <w:rPr>
          <w:rStyle w:val="CharacterStyle1"/>
          <w:sz w:val="19"/>
          <w:szCs w:val="19"/>
        </w:rPr>
        <w:t>Sesión</w:t>
      </w:r>
      <w:r>
        <w:rPr>
          <w:rStyle w:val="CharacterStyle1"/>
          <w:sz w:val="19"/>
          <w:szCs w:val="19"/>
        </w:rPr>
        <w:t xml:space="preserve"> 27-2003 del 19 agosto del 2003 presenta vicios de nulidad que devienen de en nulidad absoluta, toda vez que no se aplico el </w:t>
      </w:r>
      <w:r w:rsidR="000B506D">
        <w:rPr>
          <w:rStyle w:val="CharacterStyle1"/>
          <w:sz w:val="19"/>
          <w:szCs w:val="19"/>
        </w:rPr>
        <w:t>artículo</w:t>
      </w:r>
      <w:r>
        <w:rPr>
          <w:rStyle w:val="CharacterStyle1"/>
          <w:sz w:val="19"/>
          <w:szCs w:val="19"/>
        </w:rPr>
        <w:t xml:space="preserve"> 7.1 de dicho cartel que </w:t>
      </w:r>
      <w:r w:rsidR="000B506D">
        <w:rPr>
          <w:rStyle w:val="CharacterStyle1"/>
          <w:sz w:val="19"/>
          <w:szCs w:val="19"/>
        </w:rPr>
        <w:t>establecía</w:t>
      </w:r>
      <w:r>
        <w:rPr>
          <w:rStyle w:val="CharacterStyle1"/>
          <w:sz w:val="19"/>
          <w:szCs w:val="19"/>
        </w:rPr>
        <w:t xml:space="preserve"> sanciones para los participantes que hubiesen incumplido con la normativa que regula el transporte </w:t>
      </w:r>
      <w:r w:rsidR="000B506D">
        <w:rPr>
          <w:rStyle w:val="CharacterStyle1"/>
          <w:sz w:val="19"/>
          <w:szCs w:val="19"/>
        </w:rPr>
        <w:t>público</w:t>
      </w:r>
      <w:r>
        <w:rPr>
          <w:rStyle w:val="CharacterStyle1"/>
          <w:sz w:val="19"/>
          <w:szCs w:val="19"/>
        </w:rPr>
        <w:t xml:space="preserve"> en los </w:t>
      </w:r>
      <w:r w:rsidR="000B506D">
        <w:rPr>
          <w:rStyle w:val="CharacterStyle1"/>
          <w:sz w:val="19"/>
          <w:szCs w:val="19"/>
        </w:rPr>
        <w:t>últimos</w:t>
      </w:r>
      <w:r>
        <w:rPr>
          <w:rStyle w:val="CharacterStyle1"/>
          <w:sz w:val="19"/>
          <w:szCs w:val="19"/>
        </w:rPr>
        <w:t xml:space="preserve"> diez a</w:t>
      </w:r>
      <w:r w:rsidR="000B506D">
        <w:rPr>
          <w:rStyle w:val="CharacterStyle1"/>
          <w:sz w:val="19"/>
          <w:szCs w:val="19"/>
        </w:rPr>
        <w:t>ñ</w:t>
      </w:r>
      <w:r>
        <w:rPr>
          <w:rStyle w:val="CharacterStyle1"/>
          <w:sz w:val="19"/>
          <w:szCs w:val="19"/>
        </w:rPr>
        <w:t>os, de forma que estima el recurrente que la oferta de la empresa A</w:t>
      </w:r>
      <w:r w:rsidR="000B506D">
        <w:rPr>
          <w:rStyle w:val="CharacterStyle1"/>
          <w:sz w:val="19"/>
          <w:szCs w:val="19"/>
        </w:rPr>
        <w:t>.L.</w:t>
      </w:r>
      <w:r>
        <w:rPr>
          <w:rStyle w:val="CharacterStyle1"/>
          <w:sz w:val="19"/>
          <w:szCs w:val="19"/>
        </w:rPr>
        <w:t xml:space="preserve"> debi</w:t>
      </w:r>
      <w:r w:rsidR="000B506D">
        <w:rPr>
          <w:rStyle w:val="CharacterStyle1"/>
          <w:sz w:val="19"/>
          <w:szCs w:val="19"/>
        </w:rPr>
        <w:t>ó</w:t>
      </w:r>
      <w:r>
        <w:rPr>
          <w:rStyle w:val="CharacterStyle1"/>
          <w:sz w:val="19"/>
          <w:szCs w:val="19"/>
        </w:rPr>
        <w:t xml:space="preserve"> ser descalificada inmediatamente.</w:t>
      </w:r>
    </w:p>
    <w:p w:rsidR="00990BC1" w:rsidRDefault="00990BC1" w:rsidP="000B506D">
      <w:pPr>
        <w:pStyle w:val="Style1"/>
        <w:kinsoku w:val="0"/>
        <w:overflowPunct w:val="0"/>
        <w:autoSpaceDE/>
        <w:autoSpaceDN/>
        <w:adjustRightInd/>
        <w:spacing w:before="220" w:line="222" w:lineRule="exact"/>
        <w:ind w:left="993" w:right="936"/>
        <w:jc w:val="both"/>
        <w:textAlignment w:val="baseline"/>
        <w:rPr>
          <w:rStyle w:val="CharacterStyle1"/>
          <w:spacing w:val="1"/>
          <w:sz w:val="19"/>
          <w:szCs w:val="19"/>
        </w:rPr>
      </w:pPr>
      <w:r>
        <w:rPr>
          <w:rStyle w:val="CharacterStyle1"/>
          <w:spacing w:val="1"/>
          <w:sz w:val="19"/>
          <w:szCs w:val="19"/>
        </w:rPr>
        <w:t xml:space="preserve">Alega que el miembro Porras Sandoval no </w:t>
      </w:r>
      <w:r w:rsidR="000B506D">
        <w:rPr>
          <w:rStyle w:val="CharacterStyle1"/>
          <w:spacing w:val="1"/>
          <w:sz w:val="19"/>
          <w:szCs w:val="19"/>
        </w:rPr>
        <w:t>tenía</w:t>
      </w:r>
      <w:r>
        <w:rPr>
          <w:rStyle w:val="CharacterStyle1"/>
          <w:spacing w:val="1"/>
          <w:sz w:val="19"/>
          <w:szCs w:val="19"/>
        </w:rPr>
        <w:t xml:space="preserve"> competencia para emitir voto de calidad. Siendo este el que determin</w:t>
      </w:r>
      <w:r w:rsidR="000B506D">
        <w:rPr>
          <w:rStyle w:val="CharacterStyle1"/>
          <w:spacing w:val="1"/>
          <w:sz w:val="19"/>
          <w:szCs w:val="19"/>
        </w:rPr>
        <w:t>ó</w:t>
      </w:r>
      <w:r>
        <w:rPr>
          <w:rStyle w:val="CharacterStyle1"/>
          <w:spacing w:val="1"/>
          <w:sz w:val="19"/>
          <w:szCs w:val="19"/>
        </w:rPr>
        <w:t xml:space="preserve"> la </w:t>
      </w:r>
      <w:r w:rsidR="000B506D">
        <w:rPr>
          <w:rStyle w:val="CharacterStyle1"/>
          <w:spacing w:val="1"/>
          <w:sz w:val="19"/>
          <w:szCs w:val="19"/>
        </w:rPr>
        <w:t>mayoría</w:t>
      </w:r>
      <w:r>
        <w:rPr>
          <w:rStyle w:val="CharacterStyle1"/>
          <w:spacing w:val="1"/>
          <w:sz w:val="19"/>
          <w:szCs w:val="19"/>
        </w:rPr>
        <w:t xml:space="preserve"> para la toma del acuerdo.</w:t>
      </w:r>
    </w:p>
    <w:p w:rsidR="00990BC1" w:rsidRDefault="00990BC1" w:rsidP="000B506D">
      <w:pPr>
        <w:pStyle w:val="Style1"/>
        <w:kinsoku w:val="0"/>
        <w:overflowPunct w:val="0"/>
        <w:autoSpaceDE/>
        <w:autoSpaceDN/>
        <w:adjustRightInd/>
        <w:spacing w:before="211" w:line="222" w:lineRule="exact"/>
        <w:ind w:left="993" w:right="936"/>
        <w:jc w:val="both"/>
        <w:textAlignment w:val="baseline"/>
        <w:rPr>
          <w:rStyle w:val="CharacterStyle1"/>
          <w:sz w:val="19"/>
          <w:szCs w:val="19"/>
        </w:rPr>
      </w:pPr>
      <w:r>
        <w:rPr>
          <w:rStyle w:val="CharacterStyle1"/>
          <w:sz w:val="19"/>
          <w:szCs w:val="19"/>
        </w:rPr>
        <w:t xml:space="preserve">Indica que el acuerdo </w:t>
      </w:r>
      <w:r w:rsidR="000B506D">
        <w:rPr>
          <w:rStyle w:val="CharacterStyle1"/>
          <w:sz w:val="19"/>
          <w:szCs w:val="19"/>
        </w:rPr>
        <w:t>en</w:t>
      </w:r>
      <w:r>
        <w:rPr>
          <w:rStyle w:val="CharacterStyle1"/>
          <w:i/>
          <w:iCs/>
          <w:sz w:val="21"/>
          <w:szCs w:val="21"/>
        </w:rPr>
        <w:t xml:space="preserve"> </w:t>
      </w:r>
      <w:r>
        <w:rPr>
          <w:rStyle w:val="CharacterStyle1"/>
          <w:sz w:val="19"/>
          <w:szCs w:val="19"/>
        </w:rPr>
        <w:t>que la Junta Directiva declar</w:t>
      </w:r>
      <w:r w:rsidR="000B506D">
        <w:rPr>
          <w:rStyle w:val="CharacterStyle1"/>
          <w:sz w:val="19"/>
          <w:szCs w:val="19"/>
        </w:rPr>
        <w:t>ó</w:t>
      </w:r>
      <w:r>
        <w:rPr>
          <w:rStyle w:val="CharacterStyle1"/>
          <w:sz w:val="19"/>
          <w:szCs w:val="19"/>
        </w:rPr>
        <w:t xml:space="preserve"> desierto el concurso, fue revisado varias sesiones </w:t>
      </w:r>
      <w:r w:rsidR="000B506D">
        <w:rPr>
          <w:rStyle w:val="CharacterStyle1"/>
          <w:sz w:val="19"/>
          <w:szCs w:val="19"/>
        </w:rPr>
        <w:t>después</w:t>
      </w:r>
      <w:r w:rsidR="006E73B6">
        <w:rPr>
          <w:rStyle w:val="CharacterStyle1"/>
          <w:sz w:val="19"/>
          <w:szCs w:val="19"/>
        </w:rPr>
        <w:t xml:space="preserve"> en contradicción con l</w:t>
      </w:r>
      <w:r>
        <w:rPr>
          <w:rStyle w:val="CharacterStyle1"/>
          <w:sz w:val="19"/>
          <w:szCs w:val="19"/>
        </w:rPr>
        <w:t xml:space="preserve">o ordenado por el </w:t>
      </w:r>
      <w:r w:rsidR="006E73B6">
        <w:rPr>
          <w:rStyle w:val="CharacterStyle1"/>
          <w:sz w:val="19"/>
          <w:szCs w:val="19"/>
        </w:rPr>
        <w:t>artículo</w:t>
      </w:r>
      <w:r>
        <w:rPr>
          <w:rStyle w:val="CharacterStyle1"/>
          <w:sz w:val="19"/>
          <w:szCs w:val="19"/>
        </w:rPr>
        <w:t xml:space="preserve"> 55 de la Ley General de la </w:t>
      </w:r>
      <w:r w:rsidR="006E73B6">
        <w:rPr>
          <w:rStyle w:val="CharacterStyle1"/>
          <w:sz w:val="19"/>
          <w:szCs w:val="19"/>
        </w:rPr>
        <w:t>Administración</w:t>
      </w:r>
      <w:r>
        <w:rPr>
          <w:rStyle w:val="CharacterStyle1"/>
          <w:sz w:val="19"/>
          <w:szCs w:val="19"/>
        </w:rPr>
        <w:t xml:space="preserve"> </w:t>
      </w:r>
      <w:r w:rsidR="006E73B6">
        <w:rPr>
          <w:rStyle w:val="CharacterStyle1"/>
          <w:sz w:val="19"/>
          <w:szCs w:val="19"/>
        </w:rPr>
        <w:t>Pública</w:t>
      </w:r>
      <w:r>
        <w:rPr>
          <w:rStyle w:val="CharacterStyle1"/>
          <w:sz w:val="19"/>
          <w:szCs w:val="19"/>
        </w:rPr>
        <w:t>.</w:t>
      </w:r>
    </w:p>
    <w:p w:rsidR="00990BC1" w:rsidRDefault="00990BC1" w:rsidP="006E73B6">
      <w:pPr>
        <w:pStyle w:val="Style1"/>
        <w:numPr>
          <w:ilvl w:val="0"/>
          <w:numId w:val="1"/>
        </w:numPr>
        <w:tabs>
          <w:tab w:val="clear" w:pos="1512"/>
          <w:tab w:val="num" w:pos="993"/>
        </w:tabs>
        <w:kinsoku w:val="0"/>
        <w:overflowPunct w:val="0"/>
        <w:autoSpaceDE/>
        <w:autoSpaceDN/>
        <w:adjustRightInd/>
        <w:spacing w:before="219" w:line="222" w:lineRule="exact"/>
        <w:ind w:left="993" w:right="936"/>
        <w:jc w:val="both"/>
        <w:textAlignment w:val="baseline"/>
        <w:rPr>
          <w:rStyle w:val="CharacterStyle1"/>
          <w:sz w:val="19"/>
          <w:szCs w:val="19"/>
        </w:rPr>
      </w:pPr>
      <w:r>
        <w:rPr>
          <w:rStyle w:val="CharacterStyle1"/>
          <w:sz w:val="19"/>
          <w:szCs w:val="19"/>
        </w:rPr>
        <w:t xml:space="preserve">El Refrendo: la ARESEP ha declinado en reiteradas oportunidades el refrendo a los contratos, con </w:t>
      </w:r>
      <w:r w:rsidR="006E73B6">
        <w:rPr>
          <w:rStyle w:val="CharacterStyle1"/>
          <w:sz w:val="19"/>
          <w:szCs w:val="19"/>
        </w:rPr>
        <w:t>l</w:t>
      </w:r>
      <w:r>
        <w:rPr>
          <w:rStyle w:val="CharacterStyle1"/>
          <w:sz w:val="19"/>
          <w:szCs w:val="19"/>
        </w:rPr>
        <w:t xml:space="preserve">o cual los mismos carecen de toda eficacia </w:t>
      </w:r>
      <w:r w:rsidR="006E73B6">
        <w:rPr>
          <w:rStyle w:val="CharacterStyle1"/>
          <w:sz w:val="19"/>
          <w:szCs w:val="19"/>
        </w:rPr>
        <w:t>jurídica</w:t>
      </w:r>
      <w:r>
        <w:rPr>
          <w:rStyle w:val="CharacterStyle1"/>
          <w:sz w:val="19"/>
          <w:szCs w:val="19"/>
        </w:rPr>
        <w:t>. (</w:t>
      </w:r>
      <w:r w:rsidR="006E73B6">
        <w:rPr>
          <w:rStyle w:val="CharacterStyle1"/>
          <w:sz w:val="19"/>
          <w:szCs w:val="19"/>
        </w:rPr>
        <w:t>Léase</w:t>
      </w:r>
      <w:r>
        <w:rPr>
          <w:rStyle w:val="CharacterStyle1"/>
          <w:sz w:val="19"/>
          <w:szCs w:val="19"/>
        </w:rPr>
        <w:t xml:space="preserve"> los folios del 1 a</w:t>
      </w:r>
      <w:r w:rsidR="006E73B6">
        <w:rPr>
          <w:rStyle w:val="CharacterStyle1"/>
          <w:sz w:val="19"/>
          <w:szCs w:val="19"/>
        </w:rPr>
        <w:t>l</w:t>
      </w:r>
      <w:r>
        <w:rPr>
          <w:rStyle w:val="CharacterStyle1"/>
          <w:sz w:val="19"/>
          <w:szCs w:val="19"/>
        </w:rPr>
        <w:t xml:space="preserve"> 10 del expediente administrativo TAT-111-14)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242" w:line="240" w:lineRule="exact"/>
        <w:ind w:left="144"/>
        <w:textAlignment w:val="baseline"/>
        <w:rPr>
          <w:rStyle w:val="CharacterStyle1"/>
          <w:spacing w:val="2"/>
          <w:sz w:val="21"/>
          <w:szCs w:val="21"/>
        </w:rPr>
      </w:pPr>
      <w:r>
        <w:rPr>
          <w:rStyle w:val="CharacterStyle1"/>
          <w:spacing w:val="2"/>
          <w:sz w:val="21"/>
          <w:szCs w:val="21"/>
        </w:rPr>
        <w:t>Solicita expresamente</w:t>
      </w:r>
      <w:r w:rsidR="006E73B6">
        <w:rPr>
          <w:rStyle w:val="CharacterStyle1"/>
          <w:spacing w:val="2"/>
          <w:sz w:val="21"/>
          <w:szCs w:val="21"/>
        </w:rPr>
        <w:t xml:space="preserve"> el recurrente en su petitoria l</w:t>
      </w:r>
      <w:r>
        <w:rPr>
          <w:rStyle w:val="CharacterStyle1"/>
          <w:spacing w:val="2"/>
          <w:sz w:val="21"/>
          <w:szCs w:val="21"/>
        </w:rPr>
        <w:t>o siguiente:</w:t>
      </w:r>
    </w:p>
    <w:p w:rsidR="00990BC1" w:rsidRDefault="006E73B6">
      <w:pPr>
        <w:pStyle w:val="Style1"/>
        <w:kinsoku w:val="0"/>
        <w:overflowPunct w:val="0"/>
        <w:autoSpaceDE/>
        <w:autoSpaceDN/>
        <w:adjustRightInd/>
        <w:spacing w:before="463" w:line="221" w:lineRule="exact"/>
        <w:ind w:left="1368" w:right="936" w:hanging="504"/>
        <w:jc w:val="both"/>
        <w:textAlignment w:val="baseline"/>
        <w:rPr>
          <w:rStyle w:val="CharacterStyle1"/>
          <w:sz w:val="19"/>
          <w:szCs w:val="19"/>
        </w:rPr>
      </w:pPr>
      <w:r>
        <w:rPr>
          <w:rStyle w:val="CharacterStyle1"/>
          <w:sz w:val="19"/>
          <w:szCs w:val="19"/>
        </w:rPr>
        <w:t>"</w:t>
      </w:r>
      <w:proofErr w:type="gramStart"/>
      <w:r>
        <w:rPr>
          <w:rStyle w:val="CharacterStyle1"/>
          <w:sz w:val="19"/>
          <w:szCs w:val="19"/>
        </w:rPr>
        <w:t>1</w:t>
      </w:r>
      <w:r w:rsidR="00990BC1">
        <w:rPr>
          <w:rStyle w:val="CharacterStyle1"/>
          <w:sz w:val="19"/>
          <w:szCs w:val="19"/>
        </w:rPr>
        <w:t xml:space="preserve"> .</w:t>
      </w:r>
      <w:proofErr w:type="gramEnd"/>
      <w:r w:rsidR="00990BC1">
        <w:rPr>
          <w:rStyle w:val="CharacterStyle1"/>
          <w:sz w:val="19"/>
          <w:szCs w:val="19"/>
        </w:rPr>
        <w:t xml:space="preserve"> (...) se acoja nuestro recurso de </w:t>
      </w:r>
      <w:r>
        <w:rPr>
          <w:rStyle w:val="CharacterStyle1"/>
          <w:sz w:val="19"/>
          <w:szCs w:val="19"/>
        </w:rPr>
        <w:t>apelación</w:t>
      </w:r>
      <w:r w:rsidR="00990BC1">
        <w:rPr>
          <w:rStyle w:val="CharacterStyle1"/>
          <w:sz w:val="19"/>
          <w:szCs w:val="19"/>
        </w:rPr>
        <w:t xml:space="preserve">, se anule el acto administrativo contenido, en el </w:t>
      </w:r>
      <w:r>
        <w:rPr>
          <w:rStyle w:val="CharacterStyle1"/>
          <w:sz w:val="19"/>
          <w:szCs w:val="19"/>
        </w:rPr>
        <w:t>artículo 7.2 de l</w:t>
      </w:r>
      <w:r w:rsidR="00990BC1">
        <w:rPr>
          <w:rStyle w:val="CharacterStyle1"/>
          <w:sz w:val="19"/>
          <w:szCs w:val="19"/>
        </w:rPr>
        <w:t xml:space="preserve">a </w:t>
      </w:r>
      <w:r>
        <w:rPr>
          <w:rStyle w:val="CharacterStyle1"/>
          <w:sz w:val="19"/>
          <w:szCs w:val="19"/>
        </w:rPr>
        <w:t>sesión</w:t>
      </w:r>
      <w:r w:rsidR="00990BC1">
        <w:rPr>
          <w:rStyle w:val="CharacterStyle1"/>
          <w:sz w:val="19"/>
          <w:szCs w:val="19"/>
        </w:rPr>
        <w:t xml:space="preserve"> </w:t>
      </w:r>
      <w:r>
        <w:rPr>
          <w:rStyle w:val="CharacterStyle1"/>
          <w:sz w:val="19"/>
          <w:szCs w:val="19"/>
        </w:rPr>
        <w:t>ordinaria 36-2014 y se decrete la nulidad del concurso pú</w:t>
      </w:r>
      <w:r w:rsidR="00990BC1">
        <w:rPr>
          <w:rStyle w:val="CharacterStyle1"/>
          <w:sz w:val="19"/>
          <w:szCs w:val="19"/>
        </w:rPr>
        <w:t>blico 02-2000 reca</w:t>
      </w:r>
      <w:r>
        <w:rPr>
          <w:rStyle w:val="CharacterStyle1"/>
          <w:sz w:val="19"/>
          <w:szCs w:val="19"/>
        </w:rPr>
        <w:t>í</w:t>
      </w:r>
      <w:r w:rsidR="00990BC1">
        <w:rPr>
          <w:rStyle w:val="CharacterStyle1"/>
          <w:sz w:val="19"/>
          <w:szCs w:val="19"/>
        </w:rPr>
        <w:t>do a favor de la empresa A</w:t>
      </w:r>
      <w:r>
        <w:rPr>
          <w:rStyle w:val="CharacterStyle1"/>
          <w:sz w:val="19"/>
          <w:szCs w:val="19"/>
        </w:rPr>
        <w:t>.</w:t>
      </w:r>
      <w:r w:rsidR="00990BC1">
        <w:rPr>
          <w:rStyle w:val="CharacterStyle1"/>
          <w:sz w:val="19"/>
          <w:szCs w:val="19"/>
        </w:rPr>
        <w:t>L</w:t>
      </w:r>
      <w:r>
        <w:rPr>
          <w:rStyle w:val="CharacterStyle1"/>
          <w:sz w:val="19"/>
          <w:szCs w:val="19"/>
        </w:rPr>
        <w:t>.</w:t>
      </w:r>
    </w:p>
    <w:p w:rsidR="00990BC1" w:rsidRDefault="00990BC1" w:rsidP="006E73B6">
      <w:pPr>
        <w:pStyle w:val="Style1"/>
        <w:numPr>
          <w:ilvl w:val="0"/>
          <w:numId w:val="2"/>
        </w:numPr>
        <w:tabs>
          <w:tab w:val="clear" w:pos="1368"/>
          <w:tab w:val="num" w:pos="1276"/>
        </w:tabs>
        <w:kinsoku w:val="0"/>
        <w:overflowPunct w:val="0"/>
        <w:autoSpaceDE/>
        <w:autoSpaceDN/>
        <w:adjustRightInd/>
        <w:spacing w:line="221" w:lineRule="exact"/>
        <w:ind w:right="936"/>
        <w:jc w:val="both"/>
        <w:textAlignment w:val="baseline"/>
        <w:rPr>
          <w:rStyle w:val="CharacterStyle1"/>
          <w:sz w:val="19"/>
          <w:szCs w:val="19"/>
        </w:rPr>
      </w:pPr>
      <w:r>
        <w:rPr>
          <w:rStyle w:val="CharacterStyle1"/>
          <w:sz w:val="19"/>
          <w:szCs w:val="19"/>
        </w:rPr>
        <w:t xml:space="preserve">Que se nos </w:t>
      </w:r>
      <w:r w:rsidR="00377FA5">
        <w:rPr>
          <w:rStyle w:val="CharacterStyle1"/>
          <w:b/>
          <w:bCs/>
          <w:sz w:val="19"/>
          <w:szCs w:val="19"/>
          <w:u w:val="single"/>
        </w:rPr>
        <w:t>otorgue</w:t>
      </w:r>
      <w:r>
        <w:rPr>
          <w:rStyle w:val="CharacterStyle1"/>
          <w:b/>
          <w:bCs/>
          <w:sz w:val="19"/>
          <w:szCs w:val="19"/>
          <w:u w:val="single"/>
        </w:rPr>
        <w:t xml:space="preserve"> la audiencia correspondiente</w:t>
      </w:r>
      <w:r>
        <w:rPr>
          <w:rStyle w:val="CharacterStyle1"/>
          <w:sz w:val="19"/>
          <w:szCs w:val="19"/>
        </w:rPr>
        <w:t xml:space="preserve"> a efecto de aclarar cualquier duda relacionada con nuestros alegatos.</w:t>
      </w:r>
    </w:p>
    <w:p w:rsidR="00990BC1" w:rsidRDefault="00990BC1" w:rsidP="006E73B6">
      <w:pPr>
        <w:pStyle w:val="Style1"/>
        <w:numPr>
          <w:ilvl w:val="0"/>
          <w:numId w:val="3"/>
        </w:numPr>
        <w:tabs>
          <w:tab w:val="clear" w:pos="1368"/>
          <w:tab w:val="num" w:pos="1276"/>
        </w:tabs>
        <w:kinsoku w:val="0"/>
        <w:overflowPunct w:val="0"/>
        <w:autoSpaceDE/>
        <w:autoSpaceDN/>
        <w:adjustRightInd/>
        <w:spacing w:before="11" w:line="222" w:lineRule="exact"/>
        <w:ind w:right="936"/>
        <w:jc w:val="both"/>
        <w:textAlignment w:val="baseline"/>
        <w:rPr>
          <w:rStyle w:val="CharacterStyle1"/>
          <w:sz w:val="19"/>
          <w:szCs w:val="19"/>
        </w:rPr>
      </w:pPr>
      <w:r>
        <w:rPr>
          <w:rStyle w:val="CharacterStyle1"/>
          <w:b/>
          <w:bCs/>
          <w:sz w:val="19"/>
          <w:szCs w:val="19"/>
        </w:rPr>
        <w:t xml:space="preserve">Que se resuelva en el plazo de Ley a efectos de acudir o no al Tribunal Contencioso Administrativo y Civil de hacienda </w:t>
      </w:r>
      <w:r>
        <w:rPr>
          <w:rStyle w:val="CharacterStyle1"/>
          <w:sz w:val="19"/>
          <w:szCs w:val="19"/>
        </w:rPr>
        <w:t>(Sic). (</w:t>
      </w:r>
      <w:r w:rsidR="006E73B6">
        <w:rPr>
          <w:rStyle w:val="CharacterStyle1"/>
          <w:sz w:val="19"/>
          <w:szCs w:val="19"/>
        </w:rPr>
        <w:t>Léase</w:t>
      </w:r>
      <w:r>
        <w:rPr>
          <w:rStyle w:val="CharacterStyle1"/>
          <w:sz w:val="19"/>
          <w:szCs w:val="19"/>
        </w:rPr>
        <w:t xml:space="preserve"> los folios del 1 al 10 del expediente administrativo TAT-111-14)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485" w:line="251" w:lineRule="exact"/>
        <w:ind w:left="144" w:right="144"/>
        <w:jc w:val="both"/>
        <w:textAlignment w:val="baseline"/>
        <w:rPr>
          <w:rStyle w:val="CharacterStyle1"/>
          <w:spacing w:val="4"/>
          <w:sz w:val="21"/>
          <w:szCs w:val="21"/>
        </w:rPr>
      </w:pPr>
      <w:r w:rsidRPr="006E73B6">
        <w:rPr>
          <w:rStyle w:val="CharacterStyle1"/>
          <w:b/>
          <w:spacing w:val="4"/>
          <w:sz w:val="21"/>
          <w:szCs w:val="21"/>
        </w:rPr>
        <w:t>TERCERO.-</w:t>
      </w:r>
      <w:r>
        <w:rPr>
          <w:rStyle w:val="CharacterStyle1"/>
          <w:spacing w:val="4"/>
          <w:sz w:val="21"/>
          <w:szCs w:val="21"/>
        </w:rPr>
        <w:t xml:space="preserve"> El 14 de agosto del 2014, presenta el recurrente ante el Tribunal Administrativo de Transporte, solicitud de audiencia y poder especial conferido al </w:t>
      </w:r>
      <w:r w:rsidR="006E73B6">
        <w:rPr>
          <w:rStyle w:val="CharacterStyle1"/>
          <w:spacing w:val="4"/>
          <w:sz w:val="21"/>
          <w:szCs w:val="21"/>
        </w:rPr>
        <w:t>señor</w:t>
      </w:r>
      <w:r>
        <w:rPr>
          <w:rStyle w:val="CharacterStyle1"/>
          <w:spacing w:val="4"/>
          <w:sz w:val="21"/>
          <w:szCs w:val="21"/>
        </w:rPr>
        <w:t xml:space="preserve"> J</w:t>
      </w:r>
      <w:r w:rsidR="00377FA5">
        <w:rPr>
          <w:rStyle w:val="CharacterStyle1"/>
          <w:spacing w:val="4"/>
          <w:sz w:val="21"/>
          <w:szCs w:val="21"/>
        </w:rPr>
        <w:t>.C.C.</w:t>
      </w:r>
      <w:r>
        <w:rPr>
          <w:rStyle w:val="CharacterStyle1"/>
          <w:spacing w:val="4"/>
          <w:sz w:val="21"/>
          <w:szCs w:val="21"/>
        </w:rPr>
        <w:t xml:space="preserve">, bajo los </w:t>
      </w:r>
      <w:r w:rsidR="006E73B6">
        <w:rPr>
          <w:rStyle w:val="CharacterStyle1"/>
          <w:spacing w:val="4"/>
          <w:sz w:val="21"/>
          <w:szCs w:val="21"/>
        </w:rPr>
        <w:t>términos</w:t>
      </w:r>
      <w:r>
        <w:rPr>
          <w:rStyle w:val="CharacterStyle1"/>
          <w:spacing w:val="4"/>
          <w:sz w:val="21"/>
          <w:szCs w:val="21"/>
        </w:rPr>
        <w:t xml:space="preserve"> del </w:t>
      </w:r>
      <w:r w:rsidR="006E73B6">
        <w:rPr>
          <w:rStyle w:val="CharacterStyle1"/>
          <w:spacing w:val="4"/>
          <w:sz w:val="21"/>
          <w:szCs w:val="21"/>
        </w:rPr>
        <w:t>artículo</w:t>
      </w:r>
      <w:r>
        <w:rPr>
          <w:rStyle w:val="CharacterStyle1"/>
          <w:spacing w:val="4"/>
          <w:sz w:val="21"/>
          <w:szCs w:val="21"/>
        </w:rPr>
        <w:t xml:space="preserve"> 1256 del C</w:t>
      </w:r>
      <w:r w:rsidR="00377FA5">
        <w:rPr>
          <w:rStyle w:val="CharacterStyle1"/>
          <w:spacing w:val="4"/>
          <w:sz w:val="21"/>
          <w:szCs w:val="21"/>
        </w:rPr>
        <w:t>ó</w:t>
      </w:r>
      <w:r>
        <w:rPr>
          <w:rStyle w:val="CharacterStyle1"/>
          <w:spacing w:val="4"/>
          <w:sz w:val="21"/>
          <w:szCs w:val="21"/>
        </w:rPr>
        <w:t>digo Civil.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247" w:after="502" w:line="254" w:lineRule="exact"/>
        <w:ind w:left="144" w:right="144"/>
        <w:jc w:val="both"/>
        <w:textAlignment w:val="baseline"/>
        <w:rPr>
          <w:rStyle w:val="CharacterStyle1"/>
          <w:sz w:val="21"/>
          <w:szCs w:val="21"/>
        </w:rPr>
      </w:pPr>
      <w:r w:rsidRPr="006E73B6">
        <w:rPr>
          <w:rStyle w:val="CharacterStyle1"/>
          <w:b/>
          <w:sz w:val="21"/>
          <w:szCs w:val="21"/>
        </w:rPr>
        <w:t>CUARTO.-</w:t>
      </w:r>
      <w:r>
        <w:rPr>
          <w:rStyle w:val="CharacterStyle1"/>
          <w:sz w:val="21"/>
          <w:szCs w:val="21"/>
        </w:rPr>
        <w:t xml:space="preserve"> En los procedimientos seguidos se han observado los </w:t>
      </w:r>
      <w:r w:rsidR="006E73B6">
        <w:rPr>
          <w:rStyle w:val="CharacterStyle1"/>
          <w:sz w:val="21"/>
          <w:szCs w:val="21"/>
        </w:rPr>
        <w:t>términos</w:t>
      </w:r>
      <w:r>
        <w:rPr>
          <w:rStyle w:val="CharacterStyle1"/>
          <w:sz w:val="21"/>
          <w:szCs w:val="21"/>
        </w:rPr>
        <w:t xml:space="preserve"> y prescripciones legales.</w:t>
      </w:r>
    </w:p>
    <w:p w:rsidR="00990BC1" w:rsidRDefault="00990BC1">
      <w:pPr>
        <w:widowControl/>
        <w:kinsoku/>
        <w:overflowPunct/>
        <w:autoSpaceDE w:val="0"/>
        <w:autoSpaceDN w:val="0"/>
        <w:adjustRightInd w:val="0"/>
        <w:textAlignment w:val="auto"/>
        <w:sectPr w:rsidR="00990BC1">
          <w:pgSz w:w="12120" w:h="15840"/>
          <w:pgMar w:top="2100" w:right="1917" w:bottom="1184" w:left="1923" w:header="720" w:footer="720" w:gutter="0"/>
          <w:cols w:space="720"/>
          <w:noEndnote/>
        </w:sectPr>
      </w:pPr>
    </w:p>
    <w:p w:rsidR="00990BC1" w:rsidRPr="006E73B6" w:rsidRDefault="00990BC1">
      <w:pPr>
        <w:pStyle w:val="Style1"/>
        <w:kinsoku w:val="0"/>
        <w:overflowPunct w:val="0"/>
        <w:autoSpaceDE/>
        <w:autoSpaceDN/>
        <w:adjustRightInd/>
        <w:spacing w:line="250" w:lineRule="exact"/>
        <w:textAlignment w:val="baseline"/>
        <w:rPr>
          <w:rStyle w:val="CharacterStyle1"/>
          <w:b/>
          <w:spacing w:val="8"/>
          <w:sz w:val="21"/>
          <w:szCs w:val="21"/>
        </w:rPr>
      </w:pPr>
      <w:r w:rsidRPr="006E73B6">
        <w:rPr>
          <w:rStyle w:val="CharacterStyle1"/>
          <w:b/>
          <w:spacing w:val="8"/>
          <w:sz w:val="21"/>
          <w:szCs w:val="21"/>
        </w:rPr>
        <w:t>REDACTA EL JUEZ PORTUGUEZ MENDEZ,</w:t>
      </w:r>
    </w:p>
    <w:p w:rsidR="00990BC1" w:rsidRPr="006E73B6" w:rsidRDefault="00990BC1">
      <w:pPr>
        <w:widowControl/>
        <w:kinsoku/>
        <w:overflowPunct/>
        <w:autoSpaceDE w:val="0"/>
        <w:autoSpaceDN w:val="0"/>
        <w:adjustRightInd w:val="0"/>
        <w:textAlignment w:val="auto"/>
        <w:rPr>
          <w:b/>
        </w:rPr>
        <w:sectPr w:rsidR="00990BC1" w:rsidRPr="006E73B6" w:rsidSect="006E73B6">
          <w:type w:val="continuous"/>
          <w:pgSz w:w="12120" w:h="15840"/>
          <w:pgMar w:top="2100" w:right="3898" w:bottom="1184" w:left="2074" w:header="720" w:footer="720" w:gutter="0"/>
          <w:cols w:space="720"/>
          <w:noEndnote/>
        </w:sectPr>
      </w:pPr>
    </w:p>
    <w:p w:rsidR="00990BC1" w:rsidRPr="006E73B6" w:rsidRDefault="00990BC1">
      <w:pPr>
        <w:pStyle w:val="Style1"/>
        <w:kinsoku w:val="0"/>
        <w:overflowPunct w:val="0"/>
        <w:autoSpaceDE/>
        <w:autoSpaceDN/>
        <w:adjustRightInd/>
        <w:spacing w:line="289" w:lineRule="exact"/>
        <w:jc w:val="center"/>
        <w:textAlignment w:val="baseline"/>
        <w:rPr>
          <w:rStyle w:val="CharacterStyle1"/>
          <w:b/>
          <w:spacing w:val="9"/>
          <w:sz w:val="21"/>
          <w:szCs w:val="21"/>
        </w:rPr>
      </w:pPr>
      <w:r w:rsidRPr="006E73B6">
        <w:rPr>
          <w:rStyle w:val="CharacterStyle1"/>
          <w:b/>
          <w:spacing w:val="9"/>
          <w:sz w:val="21"/>
          <w:szCs w:val="21"/>
        </w:rPr>
        <w:t>CONSIDERANDO</w:t>
      </w:r>
    </w:p>
    <w:p w:rsidR="00990BC1" w:rsidRDefault="00990BC1" w:rsidP="00D30F07">
      <w:pPr>
        <w:pStyle w:val="Style1"/>
        <w:kinsoku w:val="0"/>
        <w:overflowPunct w:val="0"/>
        <w:autoSpaceDE/>
        <w:autoSpaceDN/>
        <w:adjustRightInd/>
        <w:spacing w:before="233" w:line="252" w:lineRule="exact"/>
        <w:ind w:left="144" w:right="144"/>
        <w:jc w:val="both"/>
        <w:textAlignment w:val="baseline"/>
        <w:rPr>
          <w:rStyle w:val="CharacterStyle1"/>
          <w:sz w:val="21"/>
          <w:szCs w:val="21"/>
        </w:rPr>
      </w:pPr>
      <w:r w:rsidRPr="006E73B6">
        <w:rPr>
          <w:rStyle w:val="CharacterStyle1"/>
          <w:b/>
          <w:spacing w:val="2"/>
          <w:sz w:val="21"/>
          <w:szCs w:val="21"/>
        </w:rPr>
        <w:t>UNICO</w:t>
      </w:r>
      <w:r>
        <w:rPr>
          <w:rStyle w:val="CharacterStyle1"/>
          <w:spacing w:val="2"/>
          <w:sz w:val="21"/>
          <w:szCs w:val="21"/>
        </w:rPr>
        <w:t xml:space="preserve">. El Articulo 351 </w:t>
      </w:r>
      <w:r w:rsidR="006E73B6">
        <w:rPr>
          <w:rStyle w:val="CharacterStyle1"/>
          <w:spacing w:val="2"/>
          <w:sz w:val="21"/>
          <w:szCs w:val="21"/>
        </w:rPr>
        <w:t>párrafo</w:t>
      </w:r>
      <w:r>
        <w:rPr>
          <w:rStyle w:val="CharacterStyle1"/>
          <w:spacing w:val="2"/>
          <w:sz w:val="21"/>
          <w:szCs w:val="21"/>
        </w:rPr>
        <w:t xml:space="preserve"> 1), de la Ley General de la </w:t>
      </w:r>
      <w:r w:rsidR="006E73B6">
        <w:rPr>
          <w:rStyle w:val="CharacterStyle1"/>
          <w:spacing w:val="2"/>
          <w:sz w:val="21"/>
          <w:szCs w:val="21"/>
        </w:rPr>
        <w:t>Administración</w:t>
      </w:r>
      <w:r>
        <w:rPr>
          <w:rStyle w:val="CharacterStyle1"/>
          <w:spacing w:val="2"/>
          <w:sz w:val="21"/>
          <w:szCs w:val="21"/>
        </w:rPr>
        <w:t xml:space="preserve"> P</w:t>
      </w:r>
      <w:r w:rsidR="006E73B6">
        <w:rPr>
          <w:rStyle w:val="CharacterStyle1"/>
          <w:spacing w:val="2"/>
          <w:sz w:val="21"/>
          <w:szCs w:val="21"/>
        </w:rPr>
        <w:t>ú</w:t>
      </w:r>
      <w:r>
        <w:rPr>
          <w:rStyle w:val="CharacterStyle1"/>
          <w:spacing w:val="2"/>
          <w:sz w:val="21"/>
          <w:szCs w:val="21"/>
        </w:rPr>
        <w:t xml:space="preserve">blica, establece que al decidirse un recurso de </w:t>
      </w:r>
      <w:r w:rsidR="006E73B6">
        <w:rPr>
          <w:rStyle w:val="CharacterStyle1"/>
          <w:spacing w:val="2"/>
          <w:sz w:val="21"/>
          <w:szCs w:val="21"/>
        </w:rPr>
        <w:t>apelación, é</w:t>
      </w:r>
      <w:r>
        <w:rPr>
          <w:rStyle w:val="CharacterStyle1"/>
          <w:spacing w:val="2"/>
          <w:sz w:val="21"/>
          <w:szCs w:val="21"/>
        </w:rPr>
        <w:t xml:space="preserve">ste se resuelve primero sobre su admisibilidad, lo cual conlleva el </w:t>
      </w:r>
      <w:r w:rsidR="00D30F07">
        <w:rPr>
          <w:rStyle w:val="CharacterStyle1"/>
          <w:spacing w:val="2"/>
          <w:sz w:val="21"/>
          <w:szCs w:val="21"/>
        </w:rPr>
        <w:t>análisis</w:t>
      </w:r>
      <w:r>
        <w:rPr>
          <w:rStyle w:val="CharacterStyle1"/>
          <w:spacing w:val="2"/>
          <w:sz w:val="21"/>
          <w:szCs w:val="21"/>
        </w:rPr>
        <w:t xml:space="preserve"> de forma y tiempo. Sin embargo, siendo el objeto de la </w:t>
      </w:r>
      <w:proofErr w:type="spellStart"/>
      <w:r>
        <w:rPr>
          <w:rStyle w:val="CharacterStyle1"/>
          <w:spacing w:val="2"/>
          <w:sz w:val="21"/>
          <w:szCs w:val="21"/>
        </w:rPr>
        <w:t>litis</w:t>
      </w:r>
      <w:proofErr w:type="spellEnd"/>
      <w:r>
        <w:rPr>
          <w:rStyle w:val="CharacterStyle1"/>
          <w:spacing w:val="2"/>
          <w:sz w:val="21"/>
          <w:szCs w:val="21"/>
        </w:rPr>
        <w:t xml:space="preserve"> la nulidad del Acto Administrativo, que rechaza una solicitud de nulidad de la</w:t>
      </w:r>
      <w:r w:rsidR="00D30F07">
        <w:rPr>
          <w:rStyle w:val="CharacterStyle1"/>
          <w:spacing w:val="2"/>
          <w:sz w:val="21"/>
          <w:szCs w:val="21"/>
        </w:rPr>
        <w:t xml:space="preserve"> </w:t>
      </w:r>
      <w:r w:rsidR="00D30F07">
        <w:rPr>
          <w:rStyle w:val="CharacterStyle1"/>
          <w:sz w:val="21"/>
          <w:szCs w:val="21"/>
        </w:rPr>
        <w:t>Licitación Pú</w:t>
      </w:r>
      <w:r>
        <w:rPr>
          <w:rStyle w:val="CharacterStyle1"/>
          <w:sz w:val="21"/>
          <w:szCs w:val="21"/>
        </w:rPr>
        <w:t xml:space="preserve">blica 02-2000, y en </w:t>
      </w:r>
      <w:r w:rsidR="00D30F07">
        <w:rPr>
          <w:rStyle w:val="CharacterStyle1"/>
          <w:sz w:val="21"/>
          <w:szCs w:val="21"/>
        </w:rPr>
        <w:t>aplicación</w:t>
      </w:r>
      <w:r>
        <w:rPr>
          <w:rStyle w:val="CharacterStyle1"/>
          <w:sz w:val="21"/>
          <w:szCs w:val="21"/>
        </w:rPr>
        <w:t xml:space="preserve"> al </w:t>
      </w:r>
      <w:r w:rsidR="00D30F07">
        <w:rPr>
          <w:rStyle w:val="CharacterStyle1"/>
          <w:sz w:val="21"/>
          <w:szCs w:val="21"/>
        </w:rPr>
        <w:t>artículo</w:t>
      </w:r>
      <w:r>
        <w:rPr>
          <w:rStyle w:val="CharacterStyle1"/>
          <w:sz w:val="21"/>
          <w:szCs w:val="21"/>
        </w:rPr>
        <w:t xml:space="preserve"> 3 de la Ley N° 7969, el </w:t>
      </w:r>
      <w:r w:rsidR="00D30F07">
        <w:rPr>
          <w:rStyle w:val="CharacterStyle1"/>
          <w:sz w:val="21"/>
          <w:szCs w:val="21"/>
        </w:rPr>
        <w:t>análisis</w:t>
      </w:r>
      <w:r>
        <w:rPr>
          <w:rStyle w:val="CharacterStyle1"/>
          <w:sz w:val="21"/>
          <w:szCs w:val="21"/>
        </w:rPr>
        <w:t xml:space="preserve"> de admisibilidad debe hacerse interpretando en forma conjunta y prioritaria con la Ley de </w:t>
      </w:r>
      <w:r w:rsidR="00D30F07">
        <w:rPr>
          <w:rStyle w:val="CharacterStyle1"/>
          <w:sz w:val="21"/>
          <w:szCs w:val="21"/>
        </w:rPr>
        <w:t>Contratación</w:t>
      </w:r>
      <w:r>
        <w:rPr>
          <w:rStyle w:val="CharacterStyle1"/>
          <w:sz w:val="21"/>
          <w:szCs w:val="21"/>
        </w:rPr>
        <w:t xml:space="preserve"> Administrativa, </w:t>
      </w:r>
      <w:r w:rsidR="00D30F07">
        <w:rPr>
          <w:rStyle w:val="CharacterStyle1"/>
          <w:sz w:val="21"/>
          <w:szCs w:val="21"/>
        </w:rPr>
        <w:t>específicamente</w:t>
      </w:r>
      <w:r>
        <w:rPr>
          <w:rStyle w:val="CharacterStyle1"/>
          <w:sz w:val="21"/>
          <w:szCs w:val="21"/>
        </w:rPr>
        <w:t xml:space="preserve"> el </w:t>
      </w:r>
      <w:r w:rsidR="00D30F07">
        <w:rPr>
          <w:rStyle w:val="CharacterStyle1"/>
          <w:sz w:val="21"/>
          <w:szCs w:val="21"/>
        </w:rPr>
        <w:t>artículo</w:t>
      </w:r>
      <w:r>
        <w:rPr>
          <w:rStyle w:val="CharacterStyle1"/>
          <w:sz w:val="21"/>
          <w:szCs w:val="21"/>
        </w:rPr>
        <w:t xml:space="preserve"> 85:</w:t>
      </w:r>
    </w:p>
    <w:p w:rsidR="00990BC1" w:rsidRDefault="00D30F07">
      <w:pPr>
        <w:pStyle w:val="Style1"/>
        <w:kinsoku w:val="0"/>
        <w:overflowPunct w:val="0"/>
        <w:autoSpaceDE/>
        <w:autoSpaceDN/>
        <w:adjustRightInd/>
        <w:spacing w:before="210" w:line="204" w:lineRule="exact"/>
        <w:ind w:left="936"/>
        <w:textAlignment w:val="baseline"/>
        <w:rPr>
          <w:rStyle w:val="CharacterStyle1"/>
          <w:i/>
          <w:iCs/>
          <w:spacing w:val="-5"/>
          <w:sz w:val="19"/>
          <w:szCs w:val="19"/>
        </w:rPr>
      </w:pPr>
      <w:r>
        <w:rPr>
          <w:rStyle w:val="CharacterStyle1"/>
          <w:i/>
          <w:iCs/>
          <w:spacing w:val="-5"/>
          <w:sz w:val="19"/>
          <w:szCs w:val="19"/>
        </w:rPr>
        <w:t>"A</w:t>
      </w:r>
      <w:r w:rsidR="00990BC1">
        <w:rPr>
          <w:rStyle w:val="CharacterStyle1"/>
          <w:i/>
          <w:iCs/>
          <w:spacing w:val="-5"/>
          <w:sz w:val="19"/>
          <w:szCs w:val="19"/>
        </w:rPr>
        <w:t xml:space="preserve">RTICULO 85.- </w:t>
      </w:r>
      <w:r>
        <w:rPr>
          <w:rStyle w:val="CharacterStyle1"/>
          <w:i/>
          <w:iCs/>
          <w:spacing w:val="-5"/>
          <w:sz w:val="19"/>
          <w:szCs w:val="19"/>
        </w:rPr>
        <w:t>Legitimación</w:t>
      </w:r>
      <w:r w:rsidR="00990BC1">
        <w:rPr>
          <w:rStyle w:val="CharacterStyle1"/>
          <w:i/>
          <w:iCs/>
          <w:spacing w:val="-5"/>
          <w:sz w:val="19"/>
          <w:szCs w:val="19"/>
        </w:rPr>
        <w:t>.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line="206" w:lineRule="exact"/>
        <w:ind w:left="936" w:right="936"/>
        <w:jc w:val="both"/>
        <w:textAlignment w:val="baseline"/>
        <w:rPr>
          <w:rStyle w:val="CharacterStyle1"/>
          <w:i/>
          <w:iCs/>
          <w:sz w:val="19"/>
          <w:szCs w:val="19"/>
        </w:rPr>
      </w:pPr>
      <w:r>
        <w:rPr>
          <w:rStyle w:val="CharacterStyle1"/>
          <w:i/>
          <w:iCs/>
          <w:sz w:val="19"/>
          <w:szCs w:val="19"/>
        </w:rPr>
        <w:t xml:space="preserve">Toda persona que ostente un </w:t>
      </w:r>
      <w:r w:rsidR="00D30F07">
        <w:rPr>
          <w:rStyle w:val="CharacterStyle1"/>
          <w:i/>
          <w:iCs/>
          <w:sz w:val="19"/>
          <w:szCs w:val="19"/>
        </w:rPr>
        <w:t>interés</w:t>
      </w:r>
      <w:r>
        <w:rPr>
          <w:rStyle w:val="CharacterStyle1"/>
          <w:i/>
          <w:iCs/>
          <w:sz w:val="19"/>
          <w:szCs w:val="19"/>
        </w:rPr>
        <w:t xml:space="preserve"> leg</w:t>
      </w:r>
      <w:r w:rsidR="00D30F07">
        <w:rPr>
          <w:rStyle w:val="CharacterStyle1"/>
          <w:i/>
          <w:iCs/>
          <w:sz w:val="19"/>
          <w:szCs w:val="19"/>
        </w:rPr>
        <w:t>í</w:t>
      </w:r>
      <w:r>
        <w:rPr>
          <w:rStyle w:val="CharacterStyle1"/>
          <w:i/>
          <w:iCs/>
          <w:sz w:val="19"/>
          <w:szCs w:val="19"/>
        </w:rPr>
        <w:t xml:space="preserve">timo, actual, propio y directo </w:t>
      </w:r>
      <w:r w:rsidR="00D30F07">
        <w:rPr>
          <w:rStyle w:val="CharacterStyle1"/>
          <w:i/>
          <w:iCs/>
          <w:sz w:val="19"/>
          <w:szCs w:val="19"/>
        </w:rPr>
        <w:t>podrá</w:t>
      </w:r>
      <w:r>
        <w:rPr>
          <w:rStyle w:val="CharacterStyle1"/>
          <w:i/>
          <w:iCs/>
          <w:sz w:val="19"/>
          <w:szCs w:val="19"/>
        </w:rPr>
        <w:t xml:space="preserve"> interponer el recurso de </w:t>
      </w:r>
      <w:r w:rsidR="00D30F07">
        <w:rPr>
          <w:rStyle w:val="CharacterStyle1"/>
          <w:i/>
          <w:iCs/>
          <w:sz w:val="19"/>
          <w:szCs w:val="19"/>
        </w:rPr>
        <w:t>apelación</w:t>
      </w:r>
      <w:r>
        <w:rPr>
          <w:rStyle w:val="CharacterStyle1"/>
          <w:i/>
          <w:iCs/>
          <w:sz w:val="19"/>
          <w:szCs w:val="19"/>
        </w:rPr>
        <w:t>.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line="209" w:lineRule="exact"/>
        <w:ind w:left="936" w:right="936"/>
        <w:jc w:val="both"/>
        <w:textAlignment w:val="baseline"/>
        <w:rPr>
          <w:rStyle w:val="CharacterStyle1"/>
          <w:i/>
          <w:iCs/>
          <w:sz w:val="19"/>
          <w:szCs w:val="19"/>
        </w:rPr>
      </w:pPr>
      <w:r>
        <w:rPr>
          <w:rStyle w:val="CharacterStyle1"/>
          <w:i/>
          <w:iCs/>
          <w:sz w:val="19"/>
          <w:szCs w:val="19"/>
        </w:rPr>
        <w:t xml:space="preserve">Igualmente, estaba legitimado para recurrir quien haya presentado oferta en nombre de un tercero, que ostente cualquier tipo de </w:t>
      </w:r>
      <w:r w:rsidR="00D30F07">
        <w:rPr>
          <w:rStyle w:val="CharacterStyle1"/>
          <w:i/>
          <w:iCs/>
          <w:sz w:val="19"/>
          <w:szCs w:val="19"/>
        </w:rPr>
        <w:t>representación</w:t>
      </w:r>
      <w:r>
        <w:rPr>
          <w:rStyle w:val="CharacterStyle1"/>
          <w:i/>
          <w:iCs/>
          <w:sz w:val="19"/>
          <w:szCs w:val="19"/>
        </w:rPr>
        <w:t>."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265" w:line="252" w:lineRule="exact"/>
        <w:ind w:left="144" w:right="144"/>
        <w:jc w:val="both"/>
        <w:textAlignment w:val="baseline"/>
        <w:rPr>
          <w:rStyle w:val="CharacterStyle1"/>
          <w:spacing w:val="3"/>
          <w:sz w:val="21"/>
          <w:szCs w:val="21"/>
        </w:rPr>
      </w:pPr>
      <w:r>
        <w:rPr>
          <w:rStyle w:val="CharacterStyle1"/>
          <w:spacing w:val="3"/>
          <w:sz w:val="21"/>
          <w:szCs w:val="21"/>
        </w:rPr>
        <w:t xml:space="preserve">La norma transcrita en concordancia con el </w:t>
      </w:r>
      <w:r w:rsidR="00D30F07">
        <w:rPr>
          <w:rStyle w:val="CharacterStyle1"/>
          <w:spacing w:val="3"/>
          <w:sz w:val="21"/>
          <w:szCs w:val="21"/>
        </w:rPr>
        <w:t>artículo</w:t>
      </w:r>
      <w:r>
        <w:rPr>
          <w:rStyle w:val="CharacterStyle1"/>
          <w:spacing w:val="3"/>
          <w:sz w:val="21"/>
          <w:szCs w:val="21"/>
        </w:rPr>
        <w:t xml:space="preserve"> 176 del Reglamento a la Ley de </w:t>
      </w:r>
      <w:r w:rsidR="00D30F07">
        <w:rPr>
          <w:rStyle w:val="CharacterStyle1"/>
          <w:spacing w:val="3"/>
          <w:sz w:val="21"/>
          <w:szCs w:val="21"/>
        </w:rPr>
        <w:t>Contratación</w:t>
      </w:r>
      <w:r>
        <w:rPr>
          <w:rStyle w:val="CharacterStyle1"/>
          <w:spacing w:val="3"/>
          <w:sz w:val="21"/>
          <w:szCs w:val="21"/>
        </w:rPr>
        <w:t xml:space="preserve"> Administrativa, Decreto Ejecutivo N° 33411-H, cuyo contenido es esencialmente el mismo al </w:t>
      </w:r>
      <w:r w:rsidR="00D30F07">
        <w:rPr>
          <w:rStyle w:val="CharacterStyle1"/>
          <w:spacing w:val="3"/>
          <w:sz w:val="21"/>
          <w:szCs w:val="21"/>
        </w:rPr>
        <w:t>artículo</w:t>
      </w:r>
      <w:r>
        <w:rPr>
          <w:rStyle w:val="CharacterStyle1"/>
          <w:spacing w:val="3"/>
          <w:sz w:val="21"/>
          <w:szCs w:val="21"/>
        </w:rPr>
        <w:t xml:space="preserve"> 91.2 vigente al momento de tramitarse la </w:t>
      </w:r>
      <w:r w:rsidR="00D30F07">
        <w:rPr>
          <w:rStyle w:val="CharacterStyle1"/>
          <w:spacing w:val="3"/>
          <w:sz w:val="21"/>
          <w:szCs w:val="21"/>
        </w:rPr>
        <w:t>Licitación</w:t>
      </w:r>
      <w:r>
        <w:rPr>
          <w:rStyle w:val="CharacterStyle1"/>
          <w:spacing w:val="3"/>
          <w:sz w:val="21"/>
          <w:szCs w:val="21"/>
        </w:rPr>
        <w:t xml:space="preserve">, establece lo que a </w:t>
      </w:r>
      <w:r w:rsidR="00D30F07">
        <w:rPr>
          <w:rStyle w:val="CharacterStyle1"/>
          <w:spacing w:val="3"/>
          <w:sz w:val="21"/>
          <w:szCs w:val="21"/>
        </w:rPr>
        <w:t>continuación</w:t>
      </w:r>
      <w:r>
        <w:rPr>
          <w:rStyle w:val="CharacterStyle1"/>
          <w:spacing w:val="3"/>
          <w:sz w:val="21"/>
          <w:szCs w:val="21"/>
        </w:rPr>
        <w:t xml:space="preserve"> se transcribe:</w:t>
      </w:r>
    </w:p>
    <w:p w:rsidR="00990BC1" w:rsidRDefault="00D30F07">
      <w:pPr>
        <w:pStyle w:val="Style1"/>
        <w:kinsoku w:val="0"/>
        <w:overflowPunct w:val="0"/>
        <w:autoSpaceDE/>
        <w:autoSpaceDN/>
        <w:adjustRightInd/>
        <w:spacing w:before="250" w:line="233" w:lineRule="exact"/>
        <w:ind w:left="936" w:right="936"/>
        <w:jc w:val="both"/>
        <w:textAlignment w:val="baseline"/>
        <w:rPr>
          <w:rStyle w:val="CharacterStyle1"/>
          <w:i/>
          <w:iCs/>
          <w:spacing w:val="-7"/>
          <w:sz w:val="21"/>
          <w:szCs w:val="21"/>
        </w:rPr>
      </w:pPr>
      <w:r>
        <w:rPr>
          <w:rStyle w:val="CharacterStyle1"/>
          <w:i/>
          <w:iCs/>
          <w:spacing w:val="-7"/>
          <w:sz w:val="21"/>
          <w:szCs w:val="21"/>
        </w:rPr>
        <w:t>"Artí</w:t>
      </w:r>
      <w:r w:rsidR="00990BC1">
        <w:rPr>
          <w:rStyle w:val="CharacterStyle1"/>
          <w:i/>
          <w:iCs/>
          <w:spacing w:val="-7"/>
          <w:sz w:val="21"/>
          <w:szCs w:val="21"/>
        </w:rPr>
        <w:t>culo 176</w:t>
      </w:r>
      <w:proofErr w:type="gramStart"/>
      <w:r w:rsidR="00990BC1">
        <w:rPr>
          <w:rStyle w:val="CharacterStyle1"/>
          <w:i/>
          <w:iCs/>
          <w:spacing w:val="-7"/>
          <w:sz w:val="21"/>
          <w:szCs w:val="21"/>
        </w:rPr>
        <w:t>.—</w:t>
      </w:r>
      <w:proofErr w:type="gramEnd"/>
      <w:r w:rsidR="00990BC1" w:rsidRPr="00D30F07">
        <w:rPr>
          <w:rStyle w:val="CharacterStyle1"/>
          <w:b/>
          <w:i/>
          <w:iCs/>
          <w:spacing w:val="-7"/>
          <w:sz w:val="21"/>
          <w:szCs w:val="21"/>
        </w:rPr>
        <w:t>Legitimaci</w:t>
      </w:r>
      <w:r>
        <w:rPr>
          <w:rStyle w:val="CharacterStyle1"/>
          <w:b/>
          <w:i/>
          <w:iCs/>
          <w:spacing w:val="-7"/>
          <w:sz w:val="21"/>
          <w:szCs w:val="21"/>
        </w:rPr>
        <w:t>ó</w:t>
      </w:r>
      <w:r w:rsidR="00990BC1" w:rsidRPr="00D30F07">
        <w:rPr>
          <w:rStyle w:val="CharacterStyle1"/>
          <w:b/>
          <w:i/>
          <w:iCs/>
          <w:spacing w:val="-7"/>
          <w:sz w:val="21"/>
          <w:szCs w:val="21"/>
        </w:rPr>
        <w:t>n</w:t>
      </w:r>
      <w:r w:rsidR="00990BC1">
        <w:rPr>
          <w:rStyle w:val="CharacterStyle1"/>
          <w:i/>
          <w:iCs/>
          <w:spacing w:val="-7"/>
          <w:sz w:val="21"/>
          <w:szCs w:val="21"/>
        </w:rPr>
        <w:t>. Podr</w:t>
      </w:r>
      <w:r>
        <w:rPr>
          <w:rStyle w:val="CharacterStyle1"/>
          <w:i/>
          <w:iCs/>
          <w:spacing w:val="-7"/>
          <w:sz w:val="21"/>
          <w:szCs w:val="21"/>
        </w:rPr>
        <w:t>á</w:t>
      </w:r>
      <w:r w:rsidR="00990BC1">
        <w:rPr>
          <w:rStyle w:val="CharacterStyle1"/>
          <w:i/>
          <w:iCs/>
          <w:spacing w:val="-7"/>
          <w:sz w:val="21"/>
          <w:szCs w:val="21"/>
        </w:rPr>
        <w:t xml:space="preserve"> interponer el recurso de </w:t>
      </w:r>
      <w:r>
        <w:rPr>
          <w:rStyle w:val="CharacterStyle1"/>
          <w:i/>
          <w:iCs/>
          <w:spacing w:val="-7"/>
          <w:sz w:val="21"/>
          <w:szCs w:val="21"/>
        </w:rPr>
        <w:t>apelación</w:t>
      </w:r>
      <w:r w:rsidR="00990BC1">
        <w:rPr>
          <w:rStyle w:val="CharacterStyle1"/>
          <w:i/>
          <w:iCs/>
          <w:spacing w:val="-7"/>
          <w:sz w:val="21"/>
          <w:szCs w:val="21"/>
        </w:rPr>
        <w:t xml:space="preserve"> cualquier persona que ostente un </w:t>
      </w:r>
      <w:r>
        <w:rPr>
          <w:rStyle w:val="CharacterStyle1"/>
          <w:i/>
          <w:iCs/>
          <w:spacing w:val="-7"/>
          <w:sz w:val="21"/>
          <w:szCs w:val="21"/>
        </w:rPr>
        <w:t>interés legí</w:t>
      </w:r>
      <w:r w:rsidR="00990BC1">
        <w:rPr>
          <w:rStyle w:val="CharacterStyle1"/>
          <w:i/>
          <w:iCs/>
          <w:spacing w:val="-7"/>
          <w:sz w:val="21"/>
          <w:szCs w:val="21"/>
        </w:rPr>
        <w:t xml:space="preserve">timo, actual, propio y directo. Igualmente </w:t>
      </w:r>
      <w:r>
        <w:rPr>
          <w:rStyle w:val="CharacterStyle1"/>
          <w:i/>
          <w:iCs/>
          <w:spacing w:val="-7"/>
          <w:sz w:val="21"/>
          <w:szCs w:val="21"/>
        </w:rPr>
        <w:t>estará</w:t>
      </w:r>
      <w:r w:rsidR="00990BC1">
        <w:rPr>
          <w:rStyle w:val="CharacterStyle1"/>
          <w:i/>
          <w:iCs/>
          <w:spacing w:val="-7"/>
          <w:sz w:val="21"/>
          <w:szCs w:val="21"/>
        </w:rPr>
        <w:t xml:space="preserve"> legitimado para apelar, quien haya presentado oferta, bajo cualquier titulo de </w:t>
      </w:r>
      <w:r>
        <w:rPr>
          <w:rStyle w:val="CharacterStyle1"/>
          <w:i/>
          <w:iCs/>
          <w:spacing w:val="-7"/>
          <w:sz w:val="21"/>
          <w:szCs w:val="21"/>
        </w:rPr>
        <w:t>representación</w:t>
      </w:r>
      <w:r w:rsidR="00990BC1">
        <w:rPr>
          <w:rStyle w:val="CharacterStyle1"/>
          <w:i/>
          <w:iCs/>
          <w:spacing w:val="-7"/>
          <w:sz w:val="21"/>
          <w:szCs w:val="21"/>
        </w:rPr>
        <w:t xml:space="preserve">, a nombre de un tercero. Dentro de este Ultimo supuesto se </w:t>
      </w:r>
      <w:r>
        <w:rPr>
          <w:rStyle w:val="CharacterStyle1"/>
          <w:i/>
          <w:iCs/>
          <w:spacing w:val="-7"/>
          <w:sz w:val="21"/>
          <w:szCs w:val="21"/>
        </w:rPr>
        <w:t>entenderá</w:t>
      </w:r>
      <w:r w:rsidR="00990BC1">
        <w:rPr>
          <w:rStyle w:val="CharacterStyle1"/>
          <w:i/>
          <w:iCs/>
          <w:spacing w:val="-7"/>
          <w:sz w:val="21"/>
          <w:szCs w:val="21"/>
        </w:rPr>
        <w:t xml:space="preserve"> en todo caso a quien haya sido acreditado regularmente dentro del expediente de </w:t>
      </w:r>
      <w:r>
        <w:rPr>
          <w:rStyle w:val="CharacterStyle1"/>
          <w:i/>
          <w:iCs/>
          <w:spacing w:val="-7"/>
          <w:sz w:val="21"/>
          <w:szCs w:val="21"/>
        </w:rPr>
        <w:t>licitación</w:t>
      </w:r>
      <w:r w:rsidR="00990BC1">
        <w:rPr>
          <w:rStyle w:val="CharacterStyle1"/>
          <w:i/>
          <w:iCs/>
          <w:spacing w:val="-7"/>
          <w:sz w:val="21"/>
          <w:szCs w:val="21"/>
        </w:rPr>
        <w:t xml:space="preserve"> como representante de casas extranjeras."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225" w:line="227" w:lineRule="exact"/>
        <w:ind w:left="144" w:right="144"/>
        <w:jc w:val="both"/>
        <w:textAlignment w:val="baseline"/>
        <w:rPr>
          <w:rStyle w:val="CharacterStyle1"/>
          <w:spacing w:val="4"/>
          <w:sz w:val="19"/>
          <w:szCs w:val="19"/>
        </w:rPr>
      </w:pPr>
      <w:r>
        <w:rPr>
          <w:rStyle w:val="CharacterStyle1"/>
          <w:spacing w:val="4"/>
          <w:sz w:val="19"/>
          <w:szCs w:val="19"/>
        </w:rPr>
        <w:t xml:space="preserve">Ambas normas establecen los </w:t>
      </w:r>
      <w:r w:rsidR="00D30F07">
        <w:rPr>
          <w:rStyle w:val="CharacterStyle1"/>
          <w:spacing w:val="4"/>
          <w:sz w:val="19"/>
          <w:szCs w:val="19"/>
        </w:rPr>
        <w:t>parámetros</w:t>
      </w:r>
      <w:r>
        <w:rPr>
          <w:rStyle w:val="CharacterStyle1"/>
          <w:spacing w:val="4"/>
          <w:sz w:val="19"/>
          <w:szCs w:val="19"/>
        </w:rPr>
        <w:t xml:space="preserve"> de </w:t>
      </w:r>
      <w:r w:rsidR="00D30F07">
        <w:rPr>
          <w:rStyle w:val="CharacterStyle1"/>
          <w:spacing w:val="4"/>
          <w:sz w:val="19"/>
          <w:szCs w:val="19"/>
        </w:rPr>
        <w:t>evaluación</w:t>
      </w:r>
      <w:r>
        <w:rPr>
          <w:rStyle w:val="CharacterStyle1"/>
          <w:spacing w:val="4"/>
          <w:sz w:val="19"/>
          <w:szCs w:val="19"/>
        </w:rPr>
        <w:t xml:space="preserve"> de la </w:t>
      </w:r>
      <w:r w:rsidR="00D30F07">
        <w:rPr>
          <w:rStyle w:val="CharacterStyle1"/>
          <w:spacing w:val="4"/>
          <w:sz w:val="19"/>
          <w:szCs w:val="19"/>
        </w:rPr>
        <w:t>legitimación</w:t>
      </w:r>
      <w:r>
        <w:rPr>
          <w:rStyle w:val="CharacterStyle1"/>
          <w:spacing w:val="4"/>
          <w:sz w:val="19"/>
          <w:szCs w:val="19"/>
        </w:rPr>
        <w:t xml:space="preserve"> en el proceso de admisibilidad de un recurso </w:t>
      </w:r>
      <w:r>
        <w:rPr>
          <w:rStyle w:val="CharacterStyle1"/>
          <w:spacing w:val="4"/>
          <w:sz w:val="21"/>
          <w:szCs w:val="21"/>
        </w:rPr>
        <w:t xml:space="preserve">de </w:t>
      </w:r>
      <w:r w:rsidR="00D30F07">
        <w:rPr>
          <w:rStyle w:val="CharacterStyle1"/>
          <w:spacing w:val="4"/>
          <w:sz w:val="19"/>
          <w:szCs w:val="19"/>
        </w:rPr>
        <w:t>apelación</w:t>
      </w:r>
      <w:r>
        <w:rPr>
          <w:rStyle w:val="CharacterStyle1"/>
          <w:spacing w:val="4"/>
          <w:sz w:val="19"/>
          <w:szCs w:val="19"/>
        </w:rPr>
        <w:t xml:space="preserve"> en materia de </w:t>
      </w:r>
      <w:r w:rsidR="00D30F07">
        <w:rPr>
          <w:rStyle w:val="CharacterStyle1"/>
          <w:spacing w:val="4"/>
          <w:sz w:val="19"/>
          <w:szCs w:val="19"/>
        </w:rPr>
        <w:t>contratación</w:t>
      </w:r>
      <w:r>
        <w:rPr>
          <w:rStyle w:val="CharacterStyle1"/>
          <w:spacing w:val="4"/>
          <w:sz w:val="19"/>
          <w:szCs w:val="19"/>
        </w:rPr>
        <w:t xml:space="preserve"> administrativa, para lo cual se requiere que el recurrente ostente un </w:t>
      </w:r>
      <w:r w:rsidR="00D30F07">
        <w:rPr>
          <w:rStyle w:val="CharacterStyle1"/>
          <w:spacing w:val="4"/>
          <w:sz w:val="19"/>
          <w:szCs w:val="19"/>
        </w:rPr>
        <w:t>interés</w:t>
      </w:r>
      <w:r>
        <w:rPr>
          <w:rStyle w:val="CharacterStyle1"/>
          <w:spacing w:val="4"/>
          <w:sz w:val="19"/>
          <w:szCs w:val="19"/>
        </w:rPr>
        <w:t xml:space="preserve"> </w:t>
      </w:r>
      <w:r w:rsidR="00D30F07">
        <w:rPr>
          <w:rStyle w:val="CharacterStyle1"/>
          <w:spacing w:val="4"/>
          <w:sz w:val="19"/>
          <w:szCs w:val="19"/>
        </w:rPr>
        <w:t>legítimo</w:t>
      </w:r>
      <w:r>
        <w:rPr>
          <w:rStyle w:val="CharacterStyle1"/>
          <w:spacing w:val="4"/>
          <w:sz w:val="19"/>
          <w:szCs w:val="19"/>
        </w:rPr>
        <w:t xml:space="preserve">, actual, propio y directo, el cual se traduce en la posibilidad de resultar adjudicatario del negocio, tal </w:t>
      </w:r>
      <w:r>
        <w:rPr>
          <w:rStyle w:val="CharacterStyle1"/>
          <w:i/>
          <w:iCs/>
          <w:spacing w:val="4"/>
          <w:sz w:val="21"/>
          <w:szCs w:val="21"/>
        </w:rPr>
        <w:t xml:space="preserve">y </w:t>
      </w:r>
      <w:r>
        <w:rPr>
          <w:rStyle w:val="CharacterStyle1"/>
          <w:spacing w:val="4"/>
          <w:sz w:val="19"/>
          <w:szCs w:val="19"/>
        </w:rPr>
        <w:t>como han expresado los tribunales: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449" w:line="212" w:lineRule="exact"/>
        <w:ind w:left="936" w:right="936"/>
        <w:jc w:val="both"/>
        <w:textAlignment w:val="baseline"/>
        <w:rPr>
          <w:rStyle w:val="CharacterStyle1"/>
          <w:spacing w:val="-4"/>
          <w:sz w:val="19"/>
          <w:szCs w:val="19"/>
        </w:rPr>
      </w:pPr>
      <w:r>
        <w:rPr>
          <w:rStyle w:val="CharacterStyle1"/>
          <w:i/>
          <w:iCs/>
          <w:spacing w:val="-4"/>
          <w:sz w:val="19"/>
          <w:szCs w:val="19"/>
        </w:rPr>
        <w:t xml:space="preserve">"De conformidad con lo establecido en los </w:t>
      </w:r>
      <w:r w:rsidR="00D30F07">
        <w:rPr>
          <w:rStyle w:val="CharacterStyle1"/>
          <w:i/>
          <w:iCs/>
          <w:spacing w:val="-4"/>
          <w:sz w:val="19"/>
          <w:szCs w:val="19"/>
        </w:rPr>
        <w:t>artículos</w:t>
      </w:r>
      <w:r>
        <w:rPr>
          <w:rStyle w:val="CharacterStyle1"/>
          <w:i/>
          <w:iCs/>
          <w:spacing w:val="-4"/>
          <w:sz w:val="19"/>
          <w:szCs w:val="19"/>
        </w:rPr>
        <w:t xml:space="preserve"> 85 de la Ley de </w:t>
      </w:r>
      <w:r w:rsidR="00D30F07">
        <w:rPr>
          <w:rStyle w:val="CharacterStyle1"/>
          <w:i/>
          <w:iCs/>
          <w:spacing w:val="-4"/>
          <w:sz w:val="19"/>
          <w:szCs w:val="19"/>
        </w:rPr>
        <w:t>Contratación</w:t>
      </w:r>
      <w:r>
        <w:rPr>
          <w:rStyle w:val="CharacterStyle1"/>
          <w:i/>
          <w:iCs/>
          <w:spacing w:val="-4"/>
          <w:sz w:val="19"/>
          <w:szCs w:val="19"/>
        </w:rPr>
        <w:t xml:space="preserve"> Administrativa , </w:t>
      </w:r>
      <w:r>
        <w:rPr>
          <w:rStyle w:val="CharacterStyle1"/>
          <w:i/>
          <w:iCs/>
          <w:spacing w:val="-4"/>
          <w:sz w:val="21"/>
          <w:szCs w:val="21"/>
        </w:rPr>
        <w:t xml:space="preserve">91 y </w:t>
      </w:r>
      <w:r>
        <w:rPr>
          <w:rStyle w:val="CharacterStyle1"/>
          <w:i/>
          <w:iCs/>
          <w:spacing w:val="-4"/>
          <w:sz w:val="19"/>
          <w:szCs w:val="19"/>
        </w:rPr>
        <w:t xml:space="preserve">95 del Reglamento a dicha ley, corresponde analizar es si el recurrente cuenta con la necesaria </w:t>
      </w:r>
      <w:r w:rsidR="00D30F07">
        <w:rPr>
          <w:rStyle w:val="CharacterStyle1"/>
          <w:i/>
          <w:iCs/>
          <w:spacing w:val="-4"/>
          <w:sz w:val="19"/>
          <w:szCs w:val="19"/>
        </w:rPr>
        <w:t>legitimación</w:t>
      </w:r>
      <w:r>
        <w:rPr>
          <w:rStyle w:val="CharacterStyle1"/>
          <w:i/>
          <w:iCs/>
          <w:spacing w:val="-4"/>
          <w:sz w:val="19"/>
          <w:szCs w:val="19"/>
        </w:rPr>
        <w:t xml:space="preserve"> para pretender la </w:t>
      </w:r>
      <w:r w:rsidR="00D30F07">
        <w:rPr>
          <w:rStyle w:val="CharacterStyle1"/>
          <w:i/>
          <w:iCs/>
          <w:spacing w:val="-4"/>
          <w:sz w:val="19"/>
          <w:szCs w:val="19"/>
        </w:rPr>
        <w:t>anulación</w:t>
      </w:r>
      <w:r>
        <w:rPr>
          <w:rStyle w:val="CharacterStyle1"/>
          <w:i/>
          <w:iCs/>
          <w:spacing w:val="-4"/>
          <w:sz w:val="19"/>
          <w:szCs w:val="19"/>
        </w:rPr>
        <w:t xml:space="preserve"> del acto de </w:t>
      </w:r>
      <w:r w:rsidR="00D30F07">
        <w:rPr>
          <w:rStyle w:val="CharacterStyle1"/>
          <w:i/>
          <w:iCs/>
          <w:spacing w:val="-4"/>
          <w:sz w:val="19"/>
          <w:szCs w:val="19"/>
        </w:rPr>
        <w:t>adjudicación</w:t>
      </w:r>
      <w:r>
        <w:rPr>
          <w:rStyle w:val="CharacterStyle1"/>
          <w:i/>
          <w:iCs/>
          <w:spacing w:val="-4"/>
          <w:sz w:val="19"/>
          <w:szCs w:val="19"/>
        </w:rPr>
        <w:t xml:space="preserve">; en otras palabras, si ostenta un </w:t>
      </w:r>
      <w:r w:rsidR="00D30F07">
        <w:rPr>
          <w:rStyle w:val="CharacterStyle1"/>
          <w:i/>
          <w:iCs/>
          <w:spacing w:val="-4"/>
          <w:sz w:val="19"/>
          <w:szCs w:val="19"/>
        </w:rPr>
        <w:t>interés</w:t>
      </w:r>
      <w:r>
        <w:rPr>
          <w:rStyle w:val="CharacterStyle1"/>
          <w:i/>
          <w:iCs/>
          <w:spacing w:val="-4"/>
          <w:sz w:val="19"/>
          <w:szCs w:val="19"/>
        </w:rPr>
        <w:t xml:space="preserve"> legitimo, actual, propio y directo, que para el caso de la recurrente se traduce en la posibilidad de resultar adjudicatario del negocio." </w:t>
      </w:r>
      <w:r>
        <w:rPr>
          <w:rStyle w:val="CharacterStyle1"/>
          <w:spacing w:val="-4"/>
          <w:sz w:val="19"/>
          <w:szCs w:val="19"/>
        </w:rPr>
        <w:t xml:space="preserve">(Tribunal Contencioso Administrativo y Civil de Hacienda. </w:t>
      </w:r>
      <w:r w:rsidR="00D30F07">
        <w:rPr>
          <w:rStyle w:val="CharacterStyle1"/>
          <w:spacing w:val="-4"/>
          <w:sz w:val="19"/>
          <w:szCs w:val="19"/>
        </w:rPr>
        <w:t>Sección</w:t>
      </w:r>
      <w:r>
        <w:rPr>
          <w:rStyle w:val="CharacterStyle1"/>
          <w:spacing w:val="-4"/>
          <w:sz w:val="19"/>
          <w:szCs w:val="19"/>
        </w:rPr>
        <w:t xml:space="preserve"> Cuarta. Segundo Circuito Judicial de San </w:t>
      </w:r>
      <w:r w:rsidR="00D30F07">
        <w:rPr>
          <w:rStyle w:val="CharacterStyle1"/>
          <w:spacing w:val="-4"/>
          <w:sz w:val="19"/>
          <w:szCs w:val="19"/>
        </w:rPr>
        <w:t>José</w:t>
      </w:r>
      <w:r>
        <w:rPr>
          <w:rStyle w:val="CharacterStyle1"/>
          <w:spacing w:val="-4"/>
          <w:sz w:val="19"/>
          <w:szCs w:val="19"/>
        </w:rPr>
        <w:t xml:space="preserve">. </w:t>
      </w:r>
      <w:r w:rsidR="00D30F07">
        <w:rPr>
          <w:rStyle w:val="CharacterStyle1"/>
          <w:spacing w:val="-4"/>
          <w:sz w:val="19"/>
          <w:szCs w:val="19"/>
        </w:rPr>
        <w:t>Resolución</w:t>
      </w:r>
      <w:r>
        <w:rPr>
          <w:rStyle w:val="CharacterStyle1"/>
          <w:spacing w:val="-4"/>
          <w:sz w:val="19"/>
          <w:szCs w:val="19"/>
        </w:rPr>
        <w:t xml:space="preserve"> N° 14</w:t>
      </w:r>
      <w:r>
        <w:rPr>
          <w:rStyle w:val="CharacterStyle1"/>
          <w:spacing w:val="-4"/>
          <w:sz w:val="25"/>
          <w:szCs w:val="25"/>
        </w:rPr>
        <w:t>-</w:t>
      </w:r>
      <w:r>
        <w:rPr>
          <w:rStyle w:val="CharacterStyle1"/>
          <w:spacing w:val="-4"/>
          <w:sz w:val="19"/>
          <w:szCs w:val="19"/>
        </w:rPr>
        <w:t>2006 de las 9:30 H del 15 de febrero del 2006.)</w:t>
      </w:r>
    </w:p>
    <w:p w:rsidR="00990BC1" w:rsidRDefault="00990BC1" w:rsidP="00D30F07">
      <w:pPr>
        <w:pStyle w:val="Style1"/>
        <w:kinsoku w:val="0"/>
        <w:overflowPunct w:val="0"/>
        <w:autoSpaceDE/>
        <w:autoSpaceDN/>
        <w:adjustRightInd/>
        <w:spacing w:before="234" w:line="252" w:lineRule="exact"/>
        <w:ind w:left="144" w:right="144"/>
        <w:jc w:val="both"/>
        <w:textAlignment w:val="baseline"/>
        <w:rPr>
          <w:rStyle w:val="CharacterStyle1"/>
          <w:spacing w:val="2"/>
          <w:sz w:val="21"/>
          <w:szCs w:val="21"/>
        </w:rPr>
      </w:pPr>
      <w:r>
        <w:rPr>
          <w:rStyle w:val="CharacterStyle1"/>
          <w:sz w:val="19"/>
          <w:szCs w:val="19"/>
        </w:rPr>
        <w:t xml:space="preserve">En </w:t>
      </w:r>
      <w:r w:rsidR="00D30F07">
        <w:rPr>
          <w:rStyle w:val="CharacterStyle1"/>
          <w:sz w:val="19"/>
          <w:szCs w:val="19"/>
        </w:rPr>
        <w:t>razón</w:t>
      </w:r>
      <w:r>
        <w:rPr>
          <w:rStyle w:val="CharacterStyle1"/>
          <w:sz w:val="19"/>
          <w:szCs w:val="19"/>
        </w:rPr>
        <w:t xml:space="preserve"> </w:t>
      </w:r>
      <w:r>
        <w:rPr>
          <w:rStyle w:val="CharacterStyle1"/>
          <w:sz w:val="21"/>
          <w:szCs w:val="21"/>
        </w:rPr>
        <w:t xml:space="preserve">de lo anterior, y tomando en cuenta que el recurrente se presenta en su calidad de usuario de transporte </w:t>
      </w:r>
      <w:r w:rsidR="00D30F07">
        <w:rPr>
          <w:rStyle w:val="CharacterStyle1"/>
          <w:sz w:val="21"/>
          <w:szCs w:val="21"/>
        </w:rPr>
        <w:t>público</w:t>
      </w:r>
      <w:r>
        <w:rPr>
          <w:rStyle w:val="CharacterStyle1"/>
          <w:sz w:val="21"/>
          <w:szCs w:val="21"/>
        </w:rPr>
        <w:t xml:space="preserve">, y no en calidad de oferente de la </w:t>
      </w:r>
      <w:r w:rsidR="00D30F07">
        <w:rPr>
          <w:rStyle w:val="CharacterStyle1"/>
          <w:sz w:val="21"/>
          <w:szCs w:val="21"/>
        </w:rPr>
        <w:t>Licitación</w:t>
      </w:r>
      <w:r>
        <w:rPr>
          <w:rStyle w:val="CharacterStyle1"/>
          <w:sz w:val="21"/>
          <w:szCs w:val="21"/>
        </w:rPr>
        <w:t xml:space="preserve"> Publica </w:t>
      </w:r>
      <w:r>
        <w:rPr>
          <w:rStyle w:val="CharacterStyle1"/>
          <w:sz w:val="19"/>
          <w:szCs w:val="19"/>
        </w:rPr>
        <w:t>02</w:t>
      </w:r>
      <w:r>
        <w:rPr>
          <w:rStyle w:val="CharacterStyle1"/>
          <w:sz w:val="21"/>
          <w:szCs w:val="21"/>
        </w:rPr>
        <w:t>-</w:t>
      </w:r>
      <w:r>
        <w:rPr>
          <w:rStyle w:val="CharacterStyle1"/>
          <w:sz w:val="19"/>
          <w:szCs w:val="19"/>
        </w:rPr>
        <w:t xml:space="preserve">2000, </w:t>
      </w:r>
      <w:r>
        <w:rPr>
          <w:rStyle w:val="CharacterStyle1"/>
          <w:sz w:val="21"/>
          <w:szCs w:val="21"/>
        </w:rPr>
        <w:t xml:space="preserve">el mismo no se encuentra legitimado para pedir la </w:t>
      </w:r>
      <w:r w:rsidR="00D30F07">
        <w:rPr>
          <w:rStyle w:val="CharacterStyle1"/>
          <w:sz w:val="21"/>
          <w:szCs w:val="21"/>
        </w:rPr>
        <w:t>anulación</w:t>
      </w:r>
      <w:r>
        <w:rPr>
          <w:rStyle w:val="CharacterStyle1"/>
          <w:sz w:val="21"/>
          <w:szCs w:val="21"/>
        </w:rPr>
        <w:t xml:space="preserve"> de la misma, como en efecto</w:t>
      </w:r>
      <w:r w:rsidR="00D30F07">
        <w:rPr>
          <w:rStyle w:val="CharacterStyle1"/>
          <w:sz w:val="21"/>
          <w:szCs w:val="21"/>
        </w:rPr>
        <w:t xml:space="preserve"> </w:t>
      </w:r>
      <w:r>
        <w:rPr>
          <w:rStyle w:val="CharacterStyle1"/>
          <w:spacing w:val="2"/>
          <w:sz w:val="21"/>
          <w:szCs w:val="21"/>
        </w:rPr>
        <w:t xml:space="preserve">plantea en el presente recurso de </w:t>
      </w:r>
      <w:r w:rsidR="00D30F07">
        <w:rPr>
          <w:rStyle w:val="CharacterStyle1"/>
          <w:spacing w:val="2"/>
          <w:sz w:val="21"/>
          <w:szCs w:val="21"/>
        </w:rPr>
        <w:t>apelación</w:t>
      </w:r>
      <w:r>
        <w:rPr>
          <w:rStyle w:val="CharacterStyle1"/>
          <w:spacing w:val="2"/>
          <w:sz w:val="21"/>
          <w:szCs w:val="21"/>
        </w:rPr>
        <w:t xml:space="preserve">, debiendo </w:t>
      </w:r>
      <w:r w:rsidR="00D30F07">
        <w:rPr>
          <w:rStyle w:val="CharacterStyle1"/>
          <w:spacing w:val="2"/>
          <w:sz w:val="21"/>
          <w:szCs w:val="21"/>
        </w:rPr>
        <w:t>así</w:t>
      </w:r>
      <w:r>
        <w:rPr>
          <w:rStyle w:val="CharacterStyle1"/>
          <w:spacing w:val="2"/>
          <w:sz w:val="21"/>
          <w:szCs w:val="21"/>
        </w:rPr>
        <w:t xml:space="preserve"> declararse.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269" w:line="249" w:lineRule="exact"/>
        <w:ind w:left="144" w:right="144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 xml:space="preserve">La falta de </w:t>
      </w:r>
      <w:r w:rsidR="00D30F07">
        <w:rPr>
          <w:rStyle w:val="CharacterStyle1"/>
          <w:sz w:val="21"/>
          <w:szCs w:val="21"/>
        </w:rPr>
        <w:t>legitimación</w:t>
      </w:r>
      <w:r>
        <w:rPr>
          <w:rStyle w:val="CharacterStyle1"/>
          <w:sz w:val="21"/>
          <w:szCs w:val="21"/>
        </w:rPr>
        <w:t xml:space="preserve"> del recurrente, provoca a su vez el rechazo de la audiencia solicitada en su recurso, de </w:t>
      </w:r>
      <w:r w:rsidR="00D30F07">
        <w:rPr>
          <w:rStyle w:val="CharacterStyle1"/>
          <w:sz w:val="21"/>
          <w:szCs w:val="21"/>
        </w:rPr>
        <w:t>ahí</w:t>
      </w:r>
      <w:r>
        <w:rPr>
          <w:rStyle w:val="CharacterStyle1"/>
          <w:sz w:val="21"/>
          <w:szCs w:val="21"/>
        </w:rPr>
        <w:t xml:space="preserve"> que la misma deviene improcedente.</w:t>
      </w:r>
    </w:p>
    <w:p w:rsidR="00990BC1" w:rsidRDefault="00990BC1">
      <w:pPr>
        <w:widowControl/>
        <w:kinsoku/>
        <w:overflowPunct/>
        <w:autoSpaceDE w:val="0"/>
        <w:autoSpaceDN w:val="0"/>
        <w:adjustRightInd w:val="0"/>
        <w:textAlignment w:val="auto"/>
        <w:sectPr w:rsidR="00990BC1">
          <w:pgSz w:w="12120" w:h="15840"/>
          <w:pgMar w:top="2040" w:right="1900" w:bottom="1635" w:left="1940" w:header="720" w:footer="720" w:gutter="0"/>
          <w:cols w:space="720"/>
          <w:noEndnote/>
        </w:sectPr>
      </w:pP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10" w:after="247" w:line="240" w:lineRule="exact"/>
        <w:jc w:val="center"/>
        <w:textAlignment w:val="baseline"/>
        <w:rPr>
          <w:rStyle w:val="CharacterStyle1"/>
          <w:b/>
          <w:bCs/>
          <w:spacing w:val="3"/>
          <w:sz w:val="21"/>
          <w:szCs w:val="21"/>
        </w:rPr>
      </w:pPr>
      <w:r>
        <w:rPr>
          <w:rStyle w:val="CharacterStyle1"/>
          <w:b/>
          <w:bCs/>
          <w:spacing w:val="3"/>
          <w:sz w:val="21"/>
          <w:szCs w:val="21"/>
        </w:rPr>
        <w:t>POR TANTO</w:t>
      </w:r>
    </w:p>
    <w:p w:rsidR="00990BC1" w:rsidRDefault="00990BC1">
      <w:pPr>
        <w:widowControl/>
        <w:kinsoku/>
        <w:overflowPunct/>
        <w:autoSpaceDE w:val="0"/>
        <w:autoSpaceDN w:val="0"/>
        <w:adjustRightInd w:val="0"/>
        <w:textAlignment w:val="auto"/>
        <w:sectPr w:rsidR="00990BC1">
          <w:pgSz w:w="12120" w:h="15840"/>
          <w:pgMar w:top="2080" w:right="3783" w:bottom="1224" w:left="3817" w:header="720" w:footer="720" w:gutter="0"/>
          <w:cols w:space="720"/>
          <w:noEndnote/>
        </w:sectPr>
      </w:pP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5" w:line="251" w:lineRule="exact"/>
        <w:ind w:left="144" w:right="648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 xml:space="preserve">1.- Se rechaza por </w:t>
      </w:r>
      <w:r w:rsidRPr="00D30F07">
        <w:rPr>
          <w:rStyle w:val="CharacterStyle1"/>
          <w:b/>
          <w:sz w:val="21"/>
          <w:szCs w:val="21"/>
        </w:rPr>
        <w:t>FALTA DE LEGITIMACION el RECURSO DE APELACION Y NULIDAD CONCOMITANTE,</w:t>
      </w:r>
      <w:r>
        <w:rPr>
          <w:rStyle w:val="CharacterStyle1"/>
          <w:sz w:val="21"/>
          <w:szCs w:val="21"/>
        </w:rPr>
        <w:t xml:space="preserve"> interpuesto por F</w:t>
      </w:r>
      <w:r w:rsidR="00D30F07">
        <w:rPr>
          <w:rStyle w:val="CharacterStyle1"/>
          <w:sz w:val="21"/>
          <w:szCs w:val="21"/>
        </w:rPr>
        <w:t>.M.</w:t>
      </w:r>
      <w:r>
        <w:rPr>
          <w:rStyle w:val="CharacterStyle1"/>
          <w:sz w:val="21"/>
          <w:szCs w:val="21"/>
        </w:rPr>
        <w:t>J</w:t>
      </w:r>
      <w:r w:rsidR="00D30F07">
        <w:rPr>
          <w:rStyle w:val="CharacterStyle1"/>
          <w:sz w:val="21"/>
          <w:szCs w:val="21"/>
        </w:rPr>
        <w:t>.</w:t>
      </w:r>
      <w:r>
        <w:rPr>
          <w:rStyle w:val="CharacterStyle1"/>
          <w:sz w:val="21"/>
          <w:szCs w:val="21"/>
        </w:rPr>
        <w:t>, c</w:t>
      </w:r>
      <w:r w:rsidR="00D30F07">
        <w:rPr>
          <w:rStyle w:val="CharacterStyle1"/>
          <w:sz w:val="21"/>
          <w:szCs w:val="21"/>
        </w:rPr>
        <w:t>é</w:t>
      </w:r>
      <w:r>
        <w:rPr>
          <w:rStyle w:val="CharacterStyle1"/>
          <w:sz w:val="21"/>
          <w:szCs w:val="21"/>
        </w:rPr>
        <w:t xml:space="preserve">dula de identidad </w:t>
      </w:r>
      <w:r w:rsidR="00D30F07">
        <w:rPr>
          <w:rStyle w:val="CharacterStyle1"/>
          <w:sz w:val="21"/>
          <w:szCs w:val="21"/>
        </w:rPr>
        <w:t>…</w:t>
      </w:r>
      <w:r>
        <w:rPr>
          <w:rStyle w:val="CharacterStyle1"/>
          <w:sz w:val="21"/>
          <w:szCs w:val="21"/>
        </w:rPr>
        <w:t xml:space="preserve">, en su </w:t>
      </w:r>
      <w:r w:rsidR="00D30F07">
        <w:rPr>
          <w:rStyle w:val="CharacterStyle1"/>
          <w:sz w:val="21"/>
          <w:szCs w:val="21"/>
        </w:rPr>
        <w:t>condición</w:t>
      </w:r>
      <w:r>
        <w:rPr>
          <w:rStyle w:val="CharacterStyle1"/>
          <w:sz w:val="21"/>
          <w:szCs w:val="21"/>
        </w:rPr>
        <w:t xml:space="preserve"> de usuario de la Ruta San </w:t>
      </w:r>
      <w:r w:rsidR="00D30F07">
        <w:rPr>
          <w:rStyle w:val="CharacterStyle1"/>
          <w:sz w:val="21"/>
          <w:szCs w:val="21"/>
        </w:rPr>
        <w:t>José</w:t>
      </w:r>
      <w:r>
        <w:rPr>
          <w:rStyle w:val="CharacterStyle1"/>
          <w:sz w:val="21"/>
          <w:szCs w:val="21"/>
        </w:rPr>
        <w:t xml:space="preserve"> - Nicoya, en contra el Art</w:t>
      </w:r>
      <w:r w:rsidR="00D30F07">
        <w:rPr>
          <w:rStyle w:val="CharacterStyle1"/>
          <w:sz w:val="21"/>
          <w:szCs w:val="21"/>
        </w:rPr>
        <w:t>í</w:t>
      </w:r>
      <w:r>
        <w:rPr>
          <w:rStyle w:val="CharacterStyle1"/>
          <w:sz w:val="21"/>
          <w:szCs w:val="21"/>
        </w:rPr>
        <w:t xml:space="preserve">culo 7.2 de la </w:t>
      </w:r>
      <w:r w:rsidR="00D30F07">
        <w:rPr>
          <w:rStyle w:val="CharacterStyle1"/>
          <w:sz w:val="21"/>
          <w:szCs w:val="21"/>
        </w:rPr>
        <w:t>Sesión</w:t>
      </w:r>
      <w:r>
        <w:rPr>
          <w:rStyle w:val="CharacterStyle1"/>
          <w:sz w:val="21"/>
          <w:szCs w:val="21"/>
        </w:rPr>
        <w:t xml:space="preserve"> Ordinaria 36-2014 del 10 de julio del 2014, adoptado por la Junta Directiva del Consejo de Transporte </w:t>
      </w:r>
      <w:r w:rsidR="00D30F07">
        <w:rPr>
          <w:rStyle w:val="CharacterStyle1"/>
          <w:sz w:val="21"/>
          <w:szCs w:val="21"/>
        </w:rPr>
        <w:t>Público</w:t>
      </w:r>
      <w:r>
        <w:rPr>
          <w:rStyle w:val="CharacterStyle1"/>
          <w:sz w:val="21"/>
          <w:szCs w:val="21"/>
        </w:rPr>
        <w:t>.</w:t>
      </w:r>
    </w:p>
    <w:p w:rsidR="00990BC1" w:rsidRDefault="00990BC1">
      <w:pPr>
        <w:pStyle w:val="Style1"/>
        <w:kinsoku w:val="0"/>
        <w:overflowPunct w:val="0"/>
        <w:autoSpaceDE/>
        <w:autoSpaceDN/>
        <w:adjustRightInd/>
        <w:spacing w:before="270" w:after="724" w:line="230" w:lineRule="exact"/>
        <w:ind w:left="144" w:right="648"/>
        <w:jc w:val="both"/>
        <w:textAlignment w:val="baseline"/>
        <w:rPr>
          <w:rStyle w:val="CharacterStyle1"/>
          <w:b/>
          <w:spacing w:val="1"/>
          <w:sz w:val="21"/>
          <w:szCs w:val="21"/>
        </w:rPr>
      </w:pPr>
      <w:r>
        <w:rPr>
          <w:rStyle w:val="CharacterStyle1"/>
          <w:b/>
          <w:bCs/>
          <w:spacing w:val="1"/>
          <w:sz w:val="21"/>
          <w:szCs w:val="21"/>
        </w:rPr>
        <w:t xml:space="preserve">II. </w:t>
      </w:r>
      <w:r>
        <w:rPr>
          <w:rStyle w:val="CharacterStyle1"/>
          <w:spacing w:val="1"/>
          <w:sz w:val="21"/>
          <w:szCs w:val="21"/>
        </w:rPr>
        <w:t xml:space="preserve">De conformidad con el </w:t>
      </w:r>
      <w:r w:rsidR="00D30F07">
        <w:rPr>
          <w:rStyle w:val="CharacterStyle1"/>
          <w:spacing w:val="1"/>
          <w:sz w:val="21"/>
          <w:szCs w:val="21"/>
        </w:rPr>
        <w:t>artículo</w:t>
      </w:r>
      <w:r>
        <w:rPr>
          <w:rStyle w:val="CharacterStyle1"/>
          <w:spacing w:val="1"/>
          <w:sz w:val="21"/>
          <w:szCs w:val="21"/>
        </w:rPr>
        <w:t xml:space="preserve"> 22, inciso c), de la citada Ley 7969, la presente </w:t>
      </w:r>
      <w:r w:rsidR="00D30F07">
        <w:rPr>
          <w:rStyle w:val="CharacterStyle1"/>
          <w:spacing w:val="1"/>
          <w:sz w:val="21"/>
          <w:szCs w:val="21"/>
        </w:rPr>
        <w:t>resolución</w:t>
      </w:r>
      <w:r>
        <w:rPr>
          <w:rStyle w:val="CharacterStyle1"/>
          <w:spacing w:val="1"/>
          <w:sz w:val="21"/>
          <w:szCs w:val="21"/>
        </w:rPr>
        <w:t xml:space="preserve"> no tiene ulterior recurso por lo que, se tiene por agotada la </w:t>
      </w:r>
      <w:r w:rsidR="00D30F07">
        <w:rPr>
          <w:rStyle w:val="CharacterStyle1"/>
          <w:spacing w:val="1"/>
          <w:sz w:val="21"/>
          <w:szCs w:val="21"/>
        </w:rPr>
        <w:t>vía</w:t>
      </w:r>
      <w:r>
        <w:rPr>
          <w:rStyle w:val="CharacterStyle1"/>
          <w:spacing w:val="1"/>
          <w:sz w:val="21"/>
          <w:szCs w:val="21"/>
        </w:rPr>
        <w:t xml:space="preserve"> administrativa. </w:t>
      </w:r>
      <w:r w:rsidRPr="00D30F07">
        <w:rPr>
          <w:rStyle w:val="CharacterStyle1"/>
          <w:b/>
          <w:spacing w:val="1"/>
          <w:sz w:val="21"/>
          <w:szCs w:val="21"/>
        </w:rPr>
        <w:t>NOTIFIQUESE.-</w:t>
      </w:r>
    </w:p>
    <w:p w:rsidR="00D30F07" w:rsidRDefault="00D30F07" w:rsidP="00D30F07">
      <w:pPr>
        <w:pStyle w:val="Style1"/>
        <w:kinsoku w:val="0"/>
        <w:overflowPunct w:val="0"/>
        <w:autoSpaceDE/>
        <w:autoSpaceDN/>
        <w:adjustRightInd/>
        <w:spacing w:line="218" w:lineRule="exact"/>
        <w:ind w:left="144"/>
        <w:jc w:val="center"/>
        <w:textAlignment w:val="baseline"/>
        <w:rPr>
          <w:rStyle w:val="CharacterStyle1"/>
          <w:b/>
          <w:bCs/>
          <w:spacing w:val="6"/>
          <w:sz w:val="17"/>
          <w:szCs w:val="17"/>
        </w:rPr>
      </w:pPr>
      <w:r>
        <w:rPr>
          <w:rStyle w:val="CharacterStyle1"/>
          <w:b/>
          <w:bCs/>
          <w:spacing w:val="6"/>
          <w:sz w:val="17"/>
          <w:szCs w:val="17"/>
        </w:rPr>
        <w:t>Lic. Carlos Miguel Portuguez Méndez</w:t>
      </w:r>
    </w:p>
    <w:p w:rsidR="00D30F07" w:rsidRDefault="00D30F07" w:rsidP="00D30F07">
      <w:pPr>
        <w:pStyle w:val="Style1"/>
        <w:kinsoku w:val="0"/>
        <w:overflowPunct w:val="0"/>
        <w:autoSpaceDE/>
        <w:autoSpaceDN/>
        <w:adjustRightInd/>
        <w:spacing w:line="218" w:lineRule="exact"/>
        <w:ind w:left="144"/>
        <w:jc w:val="center"/>
        <w:textAlignment w:val="baseline"/>
        <w:rPr>
          <w:rStyle w:val="CharacterStyle1"/>
          <w:b/>
          <w:bCs/>
          <w:spacing w:val="6"/>
          <w:sz w:val="17"/>
          <w:szCs w:val="17"/>
        </w:rPr>
      </w:pPr>
      <w:r>
        <w:rPr>
          <w:rStyle w:val="CharacterStyle1"/>
          <w:b/>
          <w:bCs/>
          <w:spacing w:val="6"/>
          <w:sz w:val="17"/>
          <w:szCs w:val="17"/>
        </w:rPr>
        <w:t>Presidente</w:t>
      </w:r>
    </w:p>
    <w:p w:rsidR="00D30F07" w:rsidRDefault="00D30F07" w:rsidP="00D30F07">
      <w:pPr>
        <w:pStyle w:val="Style1"/>
        <w:kinsoku w:val="0"/>
        <w:overflowPunct w:val="0"/>
        <w:autoSpaceDE/>
        <w:autoSpaceDN/>
        <w:adjustRightInd/>
        <w:spacing w:line="218" w:lineRule="exact"/>
        <w:ind w:left="144"/>
        <w:jc w:val="center"/>
        <w:textAlignment w:val="baseline"/>
        <w:rPr>
          <w:rStyle w:val="CharacterStyle1"/>
          <w:b/>
          <w:bCs/>
          <w:spacing w:val="6"/>
          <w:sz w:val="17"/>
          <w:szCs w:val="17"/>
        </w:rPr>
      </w:pPr>
    </w:p>
    <w:p w:rsidR="00D30F07" w:rsidRDefault="00D30F07" w:rsidP="00D30F07">
      <w:pPr>
        <w:pStyle w:val="Style1"/>
        <w:kinsoku w:val="0"/>
        <w:overflowPunct w:val="0"/>
        <w:autoSpaceDE/>
        <w:autoSpaceDN/>
        <w:adjustRightInd/>
        <w:spacing w:line="218" w:lineRule="exact"/>
        <w:ind w:left="144"/>
        <w:jc w:val="center"/>
        <w:textAlignment w:val="baseline"/>
        <w:rPr>
          <w:rStyle w:val="CharacterStyle1"/>
          <w:b/>
          <w:bCs/>
          <w:spacing w:val="6"/>
          <w:sz w:val="17"/>
          <w:szCs w:val="17"/>
        </w:rPr>
      </w:pPr>
    </w:p>
    <w:p w:rsidR="00D30F07" w:rsidRDefault="00D30F07" w:rsidP="00D30F07">
      <w:pPr>
        <w:pStyle w:val="Style1"/>
        <w:kinsoku w:val="0"/>
        <w:overflowPunct w:val="0"/>
        <w:autoSpaceDE/>
        <w:autoSpaceDN/>
        <w:adjustRightInd/>
        <w:spacing w:line="218" w:lineRule="exact"/>
        <w:ind w:left="144"/>
        <w:jc w:val="center"/>
        <w:textAlignment w:val="baseline"/>
        <w:rPr>
          <w:rStyle w:val="CharacterStyle1"/>
          <w:b/>
          <w:bCs/>
          <w:spacing w:val="6"/>
          <w:sz w:val="17"/>
          <w:szCs w:val="17"/>
        </w:rPr>
      </w:pPr>
    </w:p>
    <w:p w:rsidR="00D30F07" w:rsidRDefault="00D30F07" w:rsidP="00D30F07">
      <w:pPr>
        <w:pStyle w:val="Style1"/>
        <w:kinsoku w:val="0"/>
        <w:overflowPunct w:val="0"/>
        <w:autoSpaceDE/>
        <w:autoSpaceDN/>
        <w:adjustRightInd/>
        <w:spacing w:line="218" w:lineRule="exact"/>
        <w:ind w:left="144"/>
        <w:jc w:val="both"/>
        <w:textAlignment w:val="baseline"/>
        <w:rPr>
          <w:rStyle w:val="CharacterStyle1"/>
          <w:b/>
          <w:bCs/>
          <w:spacing w:val="6"/>
          <w:sz w:val="17"/>
          <w:szCs w:val="17"/>
        </w:rPr>
      </w:pPr>
      <w:r>
        <w:rPr>
          <w:rStyle w:val="CharacterStyle1"/>
          <w:b/>
          <w:bCs/>
          <w:spacing w:val="6"/>
          <w:sz w:val="17"/>
          <w:szCs w:val="17"/>
        </w:rPr>
        <w:t>Licda. Marta Luz Pérez Peláez</w:t>
      </w:r>
      <w:r>
        <w:rPr>
          <w:rStyle w:val="CharacterStyle1"/>
          <w:b/>
          <w:bCs/>
          <w:spacing w:val="6"/>
          <w:sz w:val="17"/>
          <w:szCs w:val="17"/>
        </w:rPr>
        <w:tab/>
      </w:r>
      <w:r>
        <w:rPr>
          <w:rStyle w:val="CharacterStyle1"/>
          <w:b/>
          <w:bCs/>
          <w:spacing w:val="6"/>
          <w:sz w:val="17"/>
          <w:szCs w:val="17"/>
        </w:rPr>
        <w:tab/>
      </w:r>
      <w:r>
        <w:rPr>
          <w:rStyle w:val="CharacterStyle1"/>
          <w:b/>
          <w:bCs/>
          <w:spacing w:val="6"/>
          <w:sz w:val="17"/>
          <w:szCs w:val="17"/>
        </w:rPr>
        <w:tab/>
      </w:r>
      <w:r>
        <w:rPr>
          <w:rStyle w:val="CharacterStyle1"/>
          <w:b/>
          <w:bCs/>
          <w:spacing w:val="6"/>
          <w:sz w:val="17"/>
          <w:szCs w:val="17"/>
        </w:rPr>
        <w:tab/>
        <w:t xml:space="preserve">         Lic. Mario Quesada Aguirre</w:t>
      </w:r>
    </w:p>
    <w:p w:rsidR="00D30F07" w:rsidRDefault="00D30F07" w:rsidP="00D30F07">
      <w:pPr>
        <w:pStyle w:val="Style1"/>
        <w:kinsoku w:val="0"/>
        <w:overflowPunct w:val="0"/>
        <w:autoSpaceDE/>
        <w:autoSpaceDN/>
        <w:adjustRightInd/>
        <w:spacing w:before="270" w:after="724" w:line="230" w:lineRule="exact"/>
        <w:ind w:left="144" w:right="648"/>
        <w:jc w:val="both"/>
        <w:textAlignment w:val="baseline"/>
        <w:rPr>
          <w:rStyle w:val="CharacterStyle1"/>
          <w:b/>
          <w:spacing w:val="1"/>
          <w:sz w:val="21"/>
          <w:szCs w:val="21"/>
        </w:rPr>
      </w:pPr>
      <w:r>
        <w:rPr>
          <w:rStyle w:val="CharacterStyle1"/>
          <w:b/>
          <w:bCs/>
          <w:spacing w:val="6"/>
          <w:sz w:val="17"/>
          <w:szCs w:val="17"/>
        </w:rPr>
        <w:t xml:space="preserve">                    Jueza</w:t>
      </w:r>
      <w:r>
        <w:rPr>
          <w:rStyle w:val="CharacterStyle1"/>
          <w:b/>
          <w:bCs/>
          <w:spacing w:val="6"/>
          <w:sz w:val="17"/>
          <w:szCs w:val="17"/>
        </w:rPr>
        <w:tab/>
      </w:r>
      <w:r>
        <w:rPr>
          <w:rStyle w:val="CharacterStyle1"/>
          <w:b/>
          <w:bCs/>
          <w:spacing w:val="6"/>
          <w:sz w:val="17"/>
          <w:szCs w:val="17"/>
        </w:rPr>
        <w:tab/>
      </w:r>
      <w:r>
        <w:rPr>
          <w:rStyle w:val="CharacterStyle1"/>
          <w:b/>
          <w:bCs/>
          <w:spacing w:val="6"/>
          <w:sz w:val="17"/>
          <w:szCs w:val="17"/>
        </w:rPr>
        <w:tab/>
      </w:r>
      <w:r>
        <w:rPr>
          <w:rStyle w:val="CharacterStyle1"/>
          <w:b/>
          <w:bCs/>
          <w:spacing w:val="6"/>
          <w:sz w:val="17"/>
          <w:szCs w:val="17"/>
        </w:rPr>
        <w:tab/>
      </w:r>
      <w:r>
        <w:rPr>
          <w:rStyle w:val="CharacterStyle1"/>
          <w:b/>
          <w:bCs/>
          <w:spacing w:val="6"/>
          <w:sz w:val="17"/>
          <w:szCs w:val="17"/>
        </w:rPr>
        <w:tab/>
      </w:r>
      <w:r>
        <w:rPr>
          <w:rStyle w:val="CharacterStyle1"/>
          <w:b/>
          <w:bCs/>
          <w:spacing w:val="6"/>
          <w:sz w:val="17"/>
          <w:szCs w:val="17"/>
        </w:rPr>
        <w:tab/>
        <w:t xml:space="preserve">              Juez</w:t>
      </w:r>
    </w:p>
    <w:p w:rsidR="00990BC1" w:rsidRDefault="00865D14" w:rsidP="00D30F07">
      <w:pPr>
        <w:spacing w:before="8021" w:line="288" w:lineRule="exact"/>
        <w:sectPr w:rsidR="00990BC1">
          <w:type w:val="continuous"/>
          <w:pgSz w:w="12120" w:h="15840"/>
          <w:pgMar w:top="2080" w:right="1386" w:bottom="1224" w:left="1934" w:header="720" w:footer="720" w:gutter="0"/>
          <w:cols w:space="720"/>
          <w:noEndnote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0;width:440pt;height:414.55pt;z-index:-25165875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6E73B6" w:rsidRDefault="006E73B6"/>
              </w:txbxContent>
            </v:textbox>
          </v:shape>
        </w:pict>
      </w:r>
    </w:p>
    <w:p w:rsidR="00990BC1" w:rsidRDefault="00990BC1" w:rsidP="00D30F07">
      <w:pPr>
        <w:pStyle w:val="Style1"/>
        <w:kinsoku w:val="0"/>
        <w:overflowPunct w:val="0"/>
        <w:autoSpaceDE/>
        <w:autoSpaceDN/>
        <w:adjustRightInd/>
        <w:spacing w:line="185" w:lineRule="exact"/>
        <w:jc w:val="right"/>
        <w:textAlignment w:val="baseline"/>
        <w:rPr>
          <w:rStyle w:val="CharacterStyle1"/>
          <w:spacing w:val="-4"/>
          <w:sz w:val="16"/>
          <w:szCs w:val="16"/>
        </w:rPr>
      </w:pPr>
    </w:p>
    <w:sectPr w:rsidR="00990BC1" w:rsidSect="00865D14">
      <w:type w:val="continuous"/>
      <w:pgSz w:w="12120" w:h="15840"/>
      <w:pgMar w:top="2080" w:right="1997" w:bottom="1224" w:left="856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8558"/>
    <w:multiLevelType w:val="singleLevel"/>
    <w:tmpl w:val="11AABA92"/>
    <w:lvl w:ilvl="0">
      <w:start w:val="2"/>
      <w:numFmt w:val="lowerLetter"/>
      <w:lvlText w:val="%1)"/>
      <w:lvlJc w:val="left"/>
      <w:pPr>
        <w:tabs>
          <w:tab w:val="num" w:pos="1512"/>
        </w:tabs>
        <w:ind w:left="1512" w:hanging="288"/>
      </w:pPr>
      <w:rPr>
        <w:snapToGrid/>
        <w:sz w:val="19"/>
        <w:szCs w:val="19"/>
      </w:rPr>
    </w:lvl>
  </w:abstractNum>
  <w:abstractNum w:abstractNumId="1">
    <w:nsid w:val="06140FE4"/>
    <w:multiLevelType w:val="singleLevel"/>
    <w:tmpl w:val="26982D7A"/>
    <w:lvl w:ilvl="0">
      <w:start w:val="2"/>
      <w:numFmt w:val="decimal"/>
      <w:lvlText w:val="%1."/>
      <w:lvlJc w:val="left"/>
      <w:pPr>
        <w:tabs>
          <w:tab w:val="num" w:pos="1368"/>
        </w:tabs>
        <w:ind w:left="1224" w:hanging="288"/>
      </w:pPr>
      <w:rPr>
        <w:snapToGrid/>
        <w:sz w:val="19"/>
        <w:szCs w:val="19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"/>
        <w:lvlJc w:val="left"/>
        <w:pPr>
          <w:tabs>
            <w:tab w:val="num" w:pos="1368"/>
          </w:tabs>
          <w:ind w:left="1224" w:hanging="288"/>
        </w:pPr>
        <w:rPr>
          <w:b/>
          <w:bCs/>
          <w:snapToGrid/>
          <w:sz w:val="19"/>
          <w:szCs w:val="19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1D5C90"/>
    <w:rsid w:val="000B506D"/>
    <w:rsid w:val="001D5C90"/>
    <w:rsid w:val="00377FA5"/>
    <w:rsid w:val="006E73B6"/>
    <w:rsid w:val="00865D14"/>
    <w:rsid w:val="00990BC1"/>
    <w:rsid w:val="00D30F07"/>
    <w:rsid w:val="00E3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D14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65D14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865D1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1240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2014-09-12T17:34:00Z</dcterms:created>
  <dcterms:modified xsi:type="dcterms:W3CDTF">2015-07-01T17:45:00Z</dcterms:modified>
</cp:coreProperties>
</file>